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FE12" w14:textId="0AEA69EF" w:rsidR="00232F63" w:rsidRPr="009359B8" w:rsidRDefault="00B30DC8" w:rsidP="00232F63">
      <w:pPr>
        <w:pStyle w:val="aa"/>
        <w:spacing w:line="340" w:lineRule="exact"/>
        <w:jc w:val="center"/>
        <w:rPr>
          <w:rFonts w:ascii="ＭＳ Ｐゴシック" w:eastAsia="ＭＳ Ｐゴシック" w:hAnsi="ＭＳ Ｐゴシック" w:cs="ＭＳ ゴシック"/>
          <w:color w:val="000000"/>
          <w:sz w:val="28"/>
          <w:szCs w:val="28"/>
        </w:rPr>
      </w:pPr>
      <w:r w:rsidRPr="009359B8">
        <w:rPr>
          <w:rFonts w:ascii="ＭＳ Ｐゴシック" w:eastAsia="ＭＳ Ｐゴシック" w:hAnsi="ＭＳ Ｐゴシック" w:cs="ＭＳ ゴシック" w:hint="eastAsia"/>
          <w:color w:val="000000"/>
          <w:sz w:val="28"/>
          <w:szCs w:val="28"/>
        </w:rPr>
        <w:t>令和３年度病院立入検査</w:t>
      </w:r>
      <w:r w:rsidR="005A7982" w:rsidRPr="009359B8">
        <w:rPr>
          <w:rFonts w:ascii="ＭＳ Ｐゴシック" w:eastAsia="ＭＳ Ｐゴシック" w:hAnsi="ＭＳ Ｐゴシック" w:cs="ＭＳ ゴシック" w:hint="eastAsia"/>
          <w:color w:val="000000"/>
          <w:sz w:val="28"/>
          <w:szCs w:val="28"/>
        </w:rPr>
        <w:t>自己</w:t>
      </w:r>
      <w:r w:rsidRPr="009359B8">
        <w:rPr>
          <w:rFonts w:ascii="ＭＳ Ｐゴシック" w:eastAsia="ＭＳ Ｐゴシック" w:hAnsi="ＭＳ Ｐゴシック" w:cs="ＭＳ ゴシック" w:hint="eastAsia"/>
          <w:color w:val="000000"/>
          <w:sz w:val="28"/>
          <w:szCs w:val="28"/>
        </w:rPr>
        <w:t>チェックシート</w:t>
      </w:r>
      <w:r w:rsidR="00310166" w:rsidRPr="009359B8">
        <w:rPr>
          <w:rFonts w:ascii="ＭＳ Ｐゴシック" w:eastAsia="ＭＳ Ｐゴシック" w:hAnsi="ＭＳ Ｐゴシック" w:cs="ＭＳ ゴシック" w:hint="eastAsia"/>
          <w:color w:val="000000"/>
          <w:sz w:val="28"/>
          <w:szCs w:val="28"/>
        </w:rPr>
        <w:t>（医薬品</w:t>
      </w:r>
      <w:r w:rsidR="00232F63" w:rsidRPr="009359B8">
        <w:rPr>
          <w:rFonts w:ascii="ＭＳ Ｐゴシック" w:eastAsia="ＭＳ Ｐゴシック" w:hAnsi="ＭＳ Ｐゴシック" w:cs="ＭＳ ゴシック" w:hint="eastAsia"/>
          <w:color w:val="000000"/>
          <w:sz w:val="28"/>
          <w:szCs w:val="28"/>
        </w:rPr>
        <w:t>関係）</w:t>
      </w:r>
      <w:bookmarkStart w:id="0" w:name="_GoBack"/>
      <w:bookmarkEnd w:id="0"/>
    </w:p>
    <w:p w14:paraId="2B4D6F81" w14:textId="77777777" w:rsidR="00512471" w:rsidRPr="009359B8" w:rsidRDefault="00512471" w:rsidP="00512471">
      <w:pPr>
        <w:wordWrap w:val="0"/>
        <w:spacing w:line="232" w:lineRule="exact"/>
        <w:rPr>
          <w:color w:val="000000"/>
        </w:rPr>
      </w:pPr>
    </w:p>
    <w:p w14:paraId="73521425" w14:textId="7014391C" w:rsidR="00437011" w:rsidRPr="009359B8" w:rsidRDefault="00437011" w:rsidP="00437011">
      <w:pPr>
        <w:wordWrap w:val="0"/>
        <w:spacing w:line="240" w:lineRule="auto"/>
        <w:rPr>
          <w:rFonts w:ascii="ＭＳ ゴシック" w:eastAsia="ＭＳ ゴシック" w:hAnsi="ＭＳ ゴシック"/>
          <w:color w:val="000000"/>
          <w:sz w:val="24"/>
          <w:szCs w:val="24"/>
        </w:rPr>
      </w:pPr>
      <w:r w:rsidRPr="009359B8">
        <w:rPr>
          <w:rFonts w:ascii="ＭＳ ゴシック" w:eastAsia="ＭＳ ゴシック" w:hAnsi="ＭＳ ゴシック" w:hint="eastAsia"/>
          <w:color w:val="000000"/>
          <w:sz w:val="24"/>
          <w:szCs w:val="24"/>
        </w:rPr>
        <w:t>病院名：</w:t>
      </w:r>
    </w:p>
    <w:p w14:paraId="52DFE4E7" w14:textId="3CBD6355" w:rsidR="00437011" w:rsidRPr="009359B8" w:rsidRDefault="00437011" w:rsidP="00437011">
      <w:pPr>
        <w:wordWrap w:val="0"/>
        <w:spacing w:line="240" w:lineRule="auto"/>
        <w:rPr>
          <w:rFonts w:ascii="ＭＳ ゴシック" w:eastAsia="ＭＳ ゴシック" w:hAnsi="ＭＳ ゴシック"/>
          <w:color w:val="000000"/>
          <w:sz w:val="24"/>
          <w:szCs w:val="24"/>
        </w:rPr>
      </w:pPr>
      <w:r w:rsidRPr="009359B8">
        <w:rPr>
          <w:rFonts w:ascii="ＭＳ ゴシック" w:eastAsia="ＭＳ ゴシック" w:hAnsi="ＭＳ ゴシック" w:hint="eastAsia"/>
          <w:color w:val="000000"/>
          <w:sz w:val="24"/>
          <w:szCs w:val="24"/>
        </w:rPr>
        <w:t>検査日：令和　　年　　月　　日　　　　　　　　　　確認記入者：</w:t>
      </w:r>
    </w:p>
    <w:p w14:paraId="5AF035EA" w14:textId="5CDE5FB3" w:rsidR="00D24E1D" w:rsidRPr="009359B8" w:rsidRDefault="00D24E1D" w:rsidP="00437011">
      <w:pPr>
        <w:wordWrap w:val="0"/>
        <w:spacing w:line="240" w:lineRule="auto"/>
        <w:jc w:val="right"/>
        <w:rPr>
          <w:color w:val="000000"/>
          <w:sz w:val="24"/>
          <w:szCs w:val="24"/>
        </w:rPr>
      </w:pPr>
      <w:r w:rsidRPr="009359B8">
        <w:rPr>
          <w:rFonts w:ascii="ＭＳ ゴシック" w:eastAsia="ＭＳ ゴシック" w:hAnsi="ＭＳ ゴシック" w:hint="eastAsia"/>
          <w:color w:val="000000"/>
          <w:sz w:val="24"/>
          <w:szCs w:val="24"/>
        </w:rPr>
        <w:t>判定は、「〇」or「×」、該当なしは、「－」でお願いします。</w:t>
      </w:r>
    </w:p>
    <w:tbl>
      <w:tblPr>
        <w:tblW w:w="10784" w:type="dxa"/>
        <w:tblInd w:w="147" w:type="dxa"/>
        <w:tblLayout w:type="fixed"/>
        <w:tblCellMar>
          <w:left w:w="0" w:type="dxa"/>
          <w:right w:w="0" w:type="dxa"/>
        </w:tblCellMar>
        <w:tblLook w:val="0000" w:firstRow="0" w:lastRow="0" w:firstColumn="0" w:lastColumn="0" w:noHBand="0" w:noVBand="0"/>
      </w:tblPr>
      <w:tblGrid>
        <w:gridCol w:w="992"/>
        <w:gridCol w:w="2410"/>
        <w:gridCol w:w="6804"/>
        <w:gridCol w:w="552"/>
        <w:gridCol w:w="26"/>
      </w:tblGrid>
      <w:tr w:rsidR="00A91FF4" w:rsidRPr="00A91FF4" w14:paraId="27A4E1FA" w14:textId="77777777" w:rsidTr="009C3A6E">
        <w:trPr>
          <w:trHeight w:hRule="exact" w:val="412"/>
        </w:trPr>
        <w:tc>
          <w:tcPr>
            <w:tcW w:w="992" w:type="dxa"/>
            <w:tcBorders>
              <w:top w:val="single" w:sz="4" w:space="0" w:color="000000"/>
              <w:left w:val="single" w:sz="4" w:space="0" w:color="000000"/>
              <w:bottom w:val="single" w:sz="4" w:space="0" w:color="000000"/>
              <w:right w:val="single" w:sz="4" w:space="0" w:color="000000"/>
            </w:tcBorders>
          </w:tcPr>
          <w:p w14:paraId="339645E5" w14:textId="77777777" w:rsidR="00512471" w:rsidRPr="009359B8" w:rsidRDefault="00512471" w:rsidP="000E6AE0">
            <w:pPr>
              <w:spacing w:before="103" w:line="202" w:lineRule="exact"/>
              <w:jc w:val="center"/>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項目番号</w:t>
            </w:r>
          </w:p>
        </w:tc>
        <w:tc>
          <w:tcPr>
            <w:tcW w:w="2410" w:type="dxa"/>
            <w:tcBorders>
              <w:top w:val="single" w:sz="4" w:space="0" w:color="000000"/>
              <w:left w:val="none" w:sz="0" w:space="0" w:color="000000"/>
              <w:bottom w:val="single" w:sz="4" w:space="0" w:color="000000"/>
              <w:right w:val="single" w:sz="4" w:space="0" w:color="000000"/>
            </w:tcBorders>
          </w:tcPr>
          <w:p w14:paraId="27042F98" w14:textId="77777777" w:rsidR="00512471" w:rsidRPr="009359B8" w:rsidRDefault="00512471" w:rsidP="000E6AE0">
            <w:pPr>
              <w:wordWrap w:val="0"/>
              <w:spacing w:before="103" w:line="202" w:lineRule="exact"/>
              <w:jc w:val="center"/>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項　　　目</w:t>
            </w:r>
          </w:p>
        </w:tc>
        <w:tc>
          <w:tcPr>
            <w:tcW w:w="6804" w:type="dxa"/>
            <w:tcBorders>
              <w:top w:val="single" w:sz="4" w:space="0" w:color="000000"/>
              <w:left w:val="none" w:sz="0" w:space="0" w:color="000000"/>
              <w:bottom w:val="single" w:sz="4" w:space="0" w:color="000000"/>
              <w:right w:val="single" w:sz="4" w:space="0" w:color="000000"/>
            </w:tcBorders>
          </w:tcPr>
          <w:p w14:paraId="66A2A60B" w14:textId="6B2CE0E0" w:rsidR="00512471" w:rsidRPr="009359B8" w:rsidRDefault="00D90393" w:rsidP="000E6AE0">
            <w:pPr>
              <w:spacing w:before="103" w:line="202" w:lineRule="exact"/>
              <w:jc w:val="center"/>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確認内容</w:t>
            </w:r>
          </w:p>
        </w:tc>
        <w:tc>
          <w:tcPr>
            <w:tcW w:w="552" w:type="dxa"/>
            <w:tcBorders>
              <w:top w:val="single" w:sz="4" w:space="0" w:color="000000"/>
              <w:left w:val="none" w:sz="0" w:space="0" w:color="000000"/>
              <w:bottom w:val="single" w:sz="4" w:space="0" w:color="000000"/>
              <w:right w:val="single" w:sz="4" w:space="0" w:color="000000"/>
            </w:tcBorders>
          </w:tcPr>
          <w:p w14:paraId="08C8ED4F" w14:textId="3AD17C3A" w:rsidR="00512471" w:rsidRPr="009359B8" w:rsidRDefault="00D90393" w:rsidP="00076EE9">
            <w:pPr>
              <w:spacing w:before="103" w:line="202" w:lineRule="exact"/>
              <w:ind w:rightChars="-7" w:right="-15"/>
              <w:jc w:val="center"/>
              <w:rPr>
                <w:rFonts w:ascii="ＭＳ Ｐゴシック" w:eastAsia="ＭＳ Ｐゴシック" w:hAnsi="ＭＳ Ｐゴシック"/>
                <w:color w:val="000000"/>
                <w:spacing w:val="-3"/>
                <w:sz w:val="16"/>
                <w:szCs w:val="16"/>
              </w:rPr>
            </w:pPr>
            <w:r w:rsidRPr="009359B8">
              <w:rPr>
                <w:rFonts w:ascii="ＭＳ Ｐゴシック" w:eastAsia="ＭＳ Ｐゴシック" w:hAnsi="ＭＳ Ｐゴシック" w:hint="eastAsia"/>
                <w:color w:val="000000"/>
                <w:spacing w:val="-3"/>
                <w:sz w:val="16"/>
                <w:szCs w:val="16"/>
              </w:rPr>
              <w:t>判定</w:t>
            </w:r>
          </w:p>
        </w:tc>
        <w:tc>
          <w:tcPr>
            <w:tcW w:w="26" w:type="dxa"/>
            <w:vMerge w:val="restart"/>
            <w:tcBorders>
              <w:left w:val="none" w:sz="0" w:space="0" w:color="000000"/>
              <w:bottom w:val="none" w:sz="0" w:space="0" w:color="000000"/>
            </w:tcBorders>
          </w:tcPr>
          <w:p w14:paraId="1F44A619" w14:textId="77777777" w:rsidR="00512471" w:rsidRPr="009359B8" w:rsidRDefault="00512471" w:rsidP="00804179">
            <w:pPr>
              <w:wordWrap w:val="0"/>
              <w:spacing w:line="202" w:lineRule="exact"/>
              <w:rPr>
                <w:rFonts w:ascii="ＭＳ Ｐゴシック" w:eastAsia="ＭＳ Ｐゴシック" w:hAnsi="ＭＳ Ｐゴシック"/>
                <w:color w:val="000000"/>
                <w:spacing w:val="-3"/>
                <w:sz w:val="18"/>
              </w:rPr>
            </w:pPr>
          </w:p>
        </w:tc>
      </w:tr>
      <w:tr w:rsidR="00A91FF4" w:rsidRPr="00A91FF4" w14:paraId="5721DB0B" w14:textId="77777777" w:rsidTr="009C3A6E">
        <w:trPr>
          <w:trHeight w:hRule="exact" w:val="412"/>
        </w:trPr>
        <w:tc>
          <w:tcPr>
            <w:tcW w:w="992" w:type="dxa"/>
            <w:tcBorders>
              <w:top w:val="single" w:sz="4" w:space="0" w:color="000000"/>
              <w:left w:val="single" w:sz="4" w:space="0" w:color="000000"/>
              <w:bottom w:val="single" w:sz="4" w:space="0" w:color="000000"/>
              <w:right w:val="single" w:sz="4" w:space="0" w:color="000000"/>
            </w:tcBorders>
          </w:tcPr>
          <w:p w14:paraId="7B7E05F0" w14:textId="77777777" w:rsidR="00D90393" w:rsidRPr="009359B8" w:rsidRDefault="00D90393" w:rsidP="00804179">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20"/>
              </w:rPr>
              <w:t xml:space="preserve"> </w:t>
            </w:r>
            <w:r w:rsidRPr="009359B8">
              <w:rPr>
                <w:rFonts w:ascii="ＭＳ Ｐゴシック" w:eastAsia="ＭＳ Ｐゴシック" w:hAnsi="ＭＳ Ｐゴシック" w:hint="eastAsia"/>
                <w:color w:val="000000"/>
                <w:spacing w:val="-3"/>
                <w:sz w:val="20"/>
              </w:rPr>
              <w:t>２</w:t>
            </w:r>
          </w:p>
        </w:tc>
        <w:tc>
          <w:tcPr>
            <w:tcW w:w="2410" w:type="dxa"/>
            <w:tcBorders>
              <w:top w:val="single" w:sz="4" w:space="0" w:color="000000"/>
              <w:left w:val="none" w:sz="0" w:space="0" w:color="000000"/>
              <w:bottom w:val="single" w:sz="4" w:space="0" w:color="000000"/>
              <w:right w:val="single" w:sz="4" w:space="0" w:color="000000"/>
            </w:tcBorders>
          </w:tcPr>
          <w:p w14:paraId="2CB6CB63" w14:textId="77777777" w:rsidR="00D90393" w:rsidRPr="009359B8" w:rsidRDefault="00D90393" w:rsidP="00804179">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20"/>
              </w:rPr>
              <w:t xml:space="preserve"> </w:t>
            </w:r>
            <w:r w:rsidRPr="009359B8">
              <w:rPr>
                <w:rFonts w:ascii="ＭＳ Ｐゴシック" w:eastAsia="ＭＳ Ｐゴシック" w:hAnsi="ＭＳ Ｐゴシック" w:hint="eastAsia"/>
                <w:color w:val="000000"/>
                <w:spacing w:val="-3"/>
                <w:sz w:val="20"/>
              </w:rPr>
              <w:t>管　　　　　　　　　　　理</w:t>
            </w:r>
          </w:p>
        </w:tc>
        <w:tc>
          <w:tcPr>
            <w:tcW w:w="6804" w:type="dxa"/>
            <w:vMerge w:val="restart"/>
            <w:tcBorders>
              <w:top w:val="single" w:sz="4" w:space="0" w:color="000000"/>
              <w:left w:val="none" w:sz="0" w:space="0" w:color="000000"/>
              <w:bottom w:val="single" w:sz="4" w:space="0" w:color="000000"/>
              <w:right w:val="single" w:sz="4" w:space="0" w:color="000000"/>
              <w:tr2bl w:val="single" w:sz="4" w:space="0" w:color="auto"/>
            </w:tcBorders>
          </w:tcPr>
          <w:p w14:paraId="7BA570E6" w14:textId="77777777" w:rsidR="00D90393" w:rsidRPr="009359B8" w:rsidRDefault="00D90393" w:rsidP="00DA3488">
            <w:pPr>
              <w:wordWrap w:val="0"/>
              <w:spacing w:before="103" w:line="202" w:lineRule="exact"/>
              <w:rPr>
                <w:rFonts w:ascii="ＭＳ Ｐゴシック" w:eastAsia="ＭＳ Ｐゴシック" w:hAnsi="ＭＳ Ｐゴシック"/>
                <w:color w:val="000000"/>
                <w:spacing w:val="-3"/>
                <w:sz w:val="18"/>
              </w:rPr>
            </w:pPr>
          </w:p>
        </w:tc>
        <w:tc>
          <w:tcPr>
            <w:tcW w:w="552" w:type="dxa"/>
            <w:vMerge w:val="restart"/>
            <w:tcBorders>
              <w:top w:val="single" w:sz="4" w:space="0" w:color="000000"/>
              <w:left w:val="none" w:sz="0" w:space="0" w:color="000000"/>
              <w:right w:val="single" w:sz="4" w:space="0" w:color="000000"/>
              <w:tr2bl w:val="single" w:sz="4" w:space="0" w:color="auto"/>
            </w:tcBorders>
          </w:tcPr>
          <w:p w14:paraId="14E922E4" w14:textId="77777777" w:rsidR="00D90393" w:rsidRPr="009359B8" w:rsidRDefault="00D90393" w:rsidP="00F13E94">
            <w:pPr>
              <w:wordWrap w:val="0"/>
              <w:spacing w:line="202" w:lineRule="exact"/>
              <w:ind w:rightChars="65" w:right="136"/>
              <w:rPr>
                <w:rFonts w:ascii="ＭＳ Ｐゴシック" w:eastAsia="ＭＳ Ｐゴシック" w:hAnsi="ＭＳ Ｐゴシック"/>
                <w:color w:val="000000"/>
                <w:spacing w:val="-3"/>
                <w:sz w:val="16"/>
                <w:szCs w:val="16"/>
              </w:rPr>
            </w:pPr>
          </w:p>
        </w:tc>
        <w:tc>
          <w:tcPr>
            <w:tcW w:w="26" w:type="dxa"/>
            <w:vMerge/>
            <w:tcBorders>
              <w:left w:val="none" w:sz="0" w:space="0" w:color="000000"/>
              <w:bottom w:val="none" w:sz="0" w:space="0" w:color="000000"/>
            </w:tcBorders>
          </w:tcPr>
          <w:p w14:paraId="4EEC37B4" w14:textId="77777777" w:rsidR="00D90393" w:rsidRPr="009359B8" w:rsidRDefault="00D90393" w:rsidP="00804179">
            <w:pPr>
              <w:wordWrap w:val="0"/>
              <w:spacing w:line="202" w:lineRule="exact"/>
              <w:rPr>
                <w:rFonts w:ascii="ＭＳ Ｐゴシック" w:eastAsia="ＭＳ Ｐゴシック" w:hAnsi="ＭＳ Ｐゴシック"/>
                <w:color w:val="000000"/>
                <w:spacing w:val="-3"/>
                <w:sz w:val="18"/>
              </w:rPr>
            </w:pPr>
          </w:p>
        </w:tc>
      </w:tr>
      <w:tr w:rsidR="00A91FF4" w:rsidRPr="00A91FF4" w14:paraId="0533766C" w14:textId="77777777" w:rsidTr="009C3A6E">
        <w:trPr>
          <w:trHeight w:hRule="exact" w:val="412"/>
        </w:trPr>
        <w:tc>
          <w:tcPr>
            <w:tcW w:w="992" w:type="dxa"/>
            <w:tcBorders>
              <w:top w:val="single" w:sz="4" w:space="0" w:color="000000"/>
              <w:left w:val="single" w:sz="4" w:space="0" w:color="000000"/>
              <w:bottom w:val="single" w:sz="4" w:space="0" w:color="000000"/>
              <w:right w:val="single" w:sz="4" w:space="0" w:color="000000"/>
            </w:tcBorders>
          </w:tcPr>
          <w:p w14:paraId="48DD08FE" w14:textId="77777777" w:rsidR="00D90393" w:rsidRPr="009359B8" w:rsidRDefault="00D90393" w:rsidP="00804179">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20"/>
              </w:rPr>
              <w:t xml:space="preserve"> </w:t>
            </w:r>
            <w:r w:rsidRPr="009359B8">
              <w:rPr>
                <w:rFonts w:ascii="ＭＳ Ｐゴシック" w:eastAsia="ＭＳ Ｐゴシック" w:hAnsi="ＭＳ Ｐゴシック" w:hint="eastAsia"/>
                <w:color w:val="000000"/>
                <w:spacing w:val="-3"/>
                <w:sz w:val="20"/>
              </w:rPr>
              <w:t>２－５</w:t>
            </w:r>
          </w:p>
        </w:tc>
        <w:tc>
          <w:tcPr>
            <w:tcW w:w="2410" w:type="dxa"/>
            <w:tcBorders>
              <w:top w:val="single" w:sz="4" w:space="0" w:color="000000"/>
              <w:left w:val="none" w:sz="0" w:space="0" w:color="000000"/>
              <w:bottom w:val="single" w:sz="4" w:space="0" w:color="000000"/>
              <w:right w:val="single" w:sz="4" w:space="0" w:color="000000"/>
            </w:tcBorders>
          </w:tcPr>
          <w:p w14:paraId="62AEC380" w14:textId="77777777" w:rsidR="00D90393" w:rsidRPr="009359B8" w:rsidRDefault="00D90393" w:rsidP="00804179">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20"/>
              </w:rPr>
              <w:t xml:space="preserve"> </w:t>
            </w:r>
            <w:r w:rsidRPr="009359B8">
              <w:rPr>
                <w:rFonts w:ascii="ＭＳ Ｐゴシック" w:eastAsia="ＭＳ Ｐゴシック" w:hAnsi="ＭＳ Ｐゴシック" w:hint="eastAsia"/>
                <w:color w:val="000000"/>
                <w:spacing w:val="-3"/>
                <w:sz w:val="20"/>
              </w:rPr>
              <w:t>医　薬　品　の　取　扱　い</w:t>
            </w:r>
          </w:p>
        </w:tc>
        <w:tc>
          <w:tcPr>
            <w:tcW w:w="6804" w:type="dxa"/>
            <w:vMerge/>
            <w:tcBorders>
              <w:left w:val="none" w:sz="0" w:space="0" w:color="000000"/>
              <w:bottom w:val="single" w:sz="4" w:space="0" w:color="000000"/>
              <w:right w:val="single" w:sz="4" w:space="0" w:color="000000"/>
              <w:tr2bl w:val="single" w:sz="4" w:space="0" w:color="auto"/>
            </w:tcBorders>
          </w:tcPr>
          <w:p w14:paraId="658EED6C" w14:textId="77777777" w:rsidR="00D90393" w:rsidRPr="009359B8" w:rsidRDefault="00D90393" w:rsidP="00804179">
            <w:pPr>
              <w:wordWrap w:val="0"/>
              <w:spacing w:line="202" w:lineRule="exact"/>
              <w:rPr>
                <w:rFonts w:ascii="ＭＳ Ｐゴシック" w:eastAsia="ＭＳ Ｐゴシック" w:hAnsi="ＭＳ Ｐゴシック"/>
                <w:color w:val="000000"/>
                <w:spacing w:val="-3"/>
                <w:sz w:val="18"/>
              </w:rPr>
            </w:pPr>
          </w:p>
        </w:tc>
        <w:tc>
          <w:tcPr>
            <w:tcW w:w="552" w:type="dxa"/>
            <w:vMerge/>
            <w:tcBorders>
              <w:left w:val="none" w:sz="0" w:space="0" w:color="000000"/>
              <w:bottom w:val="single" w:sz="4" w:space="0" w:color="000000"/>
              <w:right w:val="single" w:sz="4" w:space="0" w:color="000000"/>
              <w:tr2bl w:val="single" w:sz="4" w:space="0" w:color="auto"/>
            </w:tcBorders>
          </w:tcPr>
          <w:p w14:paraId="373745F7" w14:textId="77777777" w:rsidR="00D90393" w:rsidRPr="009359B8" w:rsidRDefault="00D90393" w:rsidP="00F13E94">
            <w:pPr>
              <w:wordWrap w:val="0"/>
              <w:spacing w:line="240" w:lineRule="atLeast"/>
              <w:ind w:rightChars="65" w:right="136"/>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5E83E6A0" w14:textId="77777777" w:rsidR="00D90393" w:rsidRPr="009359B8" w:rsidRDefault="00D90393" w:rsidP="00804179">
            <w:pPr>
              <w:wordWrap w:val="0"/>
              <w:spacing w:line="202" w:lineRule="exact"/>
              <w:rPr>
                <w:rFonts w:ascii="ＭＳ Ｐゴシック" w:eastAsia="ＭＳ Ｐゴシック" w:hAnsi="ＭＳ Ｐゴシック"/>
                <w:color w:val="000000"/>
                <w:spacing w:val="-3"/>
                <w:sz w:val="18"/>
              </w:rPr>
            </w:pPr>
          </w:p>
        </w:tc>
      </w:tr>
      <w:tr w:rsidR="00E86924" w:rsidRPr="00A91FF4" w14:paraId="580B0078" w14:textId="77777777" w:rsidTr="00AC65E7">
        <w:trPr>
          <w:trHeight w:hRule="exact" w:val="1081"/>
        </w:trPr>
        <w:tc>
          <w:tcPr>
            <w:tcW w:w="992" w:type="dxa"/>
            <w:vMerge w:val="restart"/>
            <w:tcBorders>
              <w:top w:val="single" w:sz="4" w:space="0" w:color="000000"/>
              <w:left w:val="single" w:sz="4" w:space="0" w:color="000000"/>
              <w:bottom w:val="none" w:sz="0" w:space="0" w:color="000000"/>
              <w:right w:val="single" w:sz="4" w:space="0" w:color="000000"/>
            </w:tcBorders>
          </w:tcPr>
          <w:p w14:paraId="2252CF19"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 w:val="18"/>
              </w:rPr>
              <w:t>法15.１</w:t>
            </w:r>
          </w:p>
          <w:p w14:paraId="5DDFBEF5"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 w:val="18"/>
              </w:rPr>
              <w:t>法20</w:t>
            </w:r>
          </w:p>
          <w:p w14:paraId="6BADA4C7"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 w:val="18"/>
              </w:rPr>
              <w:t>則14</w:t>
            </w:r>
          </w:p>
        </w:tc>
        <w:tc>
          <w:tcPr>
            <w:tcW w:w="2410" w:type="dxa"/>
            <w:tcBorders>
              <w:top w:val="single" w:sz="4" w:space="0" w:color="000000"/>
              <w:left w:val="none" w:sz="0" w:space="0" w:color="000000"/>
              <w:bottom w:val="single" w:sz="4" w:space="0" w:color="000000"/>
              <w:right w:val="single" w:sz="4" w:space="0" w:color="000000"/>
            </w:tcBorders>
            <w:vAlign w:val="center"/>
          </w:tcPr>
          <w:p w14:paraId="7F975615"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１．毒劇薬の区別と施錠保管</w:t>
            </w:r>
          </w:p>
        </w:tc>
        <w:tc>
          <w:tcPr>
            <w:tcW w:w="6804" w:type="dxa"/>
            <w:tcBorders>
              <w:top w:val="single" w:sz="4" w:space="0" w:color="000000"/>
              <w:left w:val="none" w:sz="0" w:space="0" w:color="000000"/>
              <w:bottom w:val="single" w:sz="4" w:space="0" w:color="000000"/>
              <w:right w:val="single" w:sz="4" w:space="0" w:color="000000"/>
            </w:tcBorders>
            <w:vAlign w:val="center"/>
          </w:tcPr>
          <w:p w14:paraId="723ADF60" w14:textId="18A31D9E" w:rsidR="00E86924" w:rsidRPr="009359B8" w:rsidRDefault="004C4EEA" w:rsidP="00E86924">
            <w:pPr>
              <w:spacing w:line="240" w:lineRule="atLeast"/>
              <w:ind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w:t>
            </w:r>
            <w:r w:rsidR="00E86924" w:rsidRPr="009359B8">
              <w:rPr>
                <w:rFonts w:ascii="ＭＳ Ｐゴシック" w:eastAsia="ＭＳ Ｐゴシック" w:hAnsi="ＭＳ Ｐゴシック" w:hint="eastAsia"/>
                <w:color w:val="000000"/>
                <w:spacing w:val="-3"/>
                <w:szCs w:val="21"/>
              </w:rPr>
              <w:t>毒薬又は劇薬を他のものと区別している。</w:t>
            </w:r>
          </w:p>
          <w:p w14:paraId="57984DCD" w14:textId="77777777" w:rsidR="00E86924" w:rsidRPr="009359B8" w:rsidRDefault="00E86924" w:rsidP="00E86924">
            <w:pPr>
              <w:wordWrap w:val="0"/>
              <w:spacing w:line="240" w:lineRule="atLeast"/>
              <w:ind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□毒薬の貯蔵配置する場所に施錠している。</w:t>
            </w:r>
          </w:p>
          <w:p w14:paraId="6BCE6421" w14:textId="08ED88EB" w:rsidR="00E86924" w:rsidRPr="009359B8" w:rsidRDefault="00E86924" w:rsidP="00E86924">
            <w:pPr>
              <w:spacing w:line="202" w:lineRule="exact"/>
              <w:ind w:firstLineChars="200" w:firstLine="408"/>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（薬機法第４８条第１項及び第２項参照）</w:t>
            </w:r>
          </w:p>
        </w:tc>
        <w:tc>
          <w:tcPr>
            <w:tcW w:w="552" w:type="dxa"/>
            <w:tcBorders>
              <w:top w:val="single" w:sz="4" w:space="0" w:color="000000"/>
              <w:left w:val="none" w:sz="0" w:space="0" w:color="000000"/>
              <w:bottom w:val="single" w:sz="4" w:space="0" w:color="000000"/>
              <w:right w:val="single" w:sz="4" w:space="0" w:color="000000"/>
            </w:tcBorders>
          </w:tcPr>
          <w:p w14:paraId="6F3D2155" w14:textId="5AD653C7" w:rsidR="00E86924" w:rsidRPr="00AC65E7" w:rsidRDefault="00E86924" w:rsidP="00AC65E7">
            <w:pPr>
              <w:autoSpaceDE/>
              <w:autoSpaceDN/>
              <w:spacing w:line="240" w:lineRule="exact"/>
              <w:jc w:val="center"/>
              <w:rPr>
                <w:rFonts w:ascii="ＭＳ Ｐゴシック" w:eastAsia="ＭＳ Ｐゴシック" w:hAnsi="ＭＳ Ｐゴシック" w:cs="ＭＳ ゴシック"/>
                <w:b/>
                <w:color w:val="000000"/>
                <w:szCs w:val="21"/>
              </w:rPr>
            </w:pPr>
          </w:p>
        </w:tc>
        <w:tc>
          <w:tcPr>
            <w:tcW w:w="26" w:type="dxa"/>
            <w:vMerge/>
            <w:tcBorders>
              <w:left w:val="none" w:sz="0" w:space="0" w:color="000000"/>
              <w:bottom w:val="none" w:sz="0" w:space="0" w:color="000000"/>
            </w:tcBorders>
          </w:tcPr>
          <w:p w14:paraId="17349A2A"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55C747EC" w14:textId="77777777" w:rsidTr="00AC65E7">
        <w:trPr>
          <w:trHeight w:hRule="exact" w:val="1281"/>
        </w:trPr>
        <w:tc>
          <w:tcPr>
            <w:tcW w:w="992" w:type="dxa"/>
            <w:vMerge/>
            <w:tcBorders>
              <w:top w:val="none" w:sz="0" w:space="0" w:color="000000"/>
              <w:left w:val="single" w:sz="4" w:space="0" w:color="000000"/>
              <w:bottom w:val="none" w:sz="0" w:space="0" w:color="000000"/>
              <w:right w:val="single" w:sz="4" w:space="0" w:color="000000"/>
            </w:tcBorders>
          </w:tcPr>
          <w:p w14:paraId="391DD2D0"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482D3986"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２．毒　劇　薬　の　表　示</w:t>
            </w:r>
          </w:p>
        </w:tc>
        <w:tc>
          <w:tcPr>
            <w:tcW w:w="6804" w:type="dxa"/>
            <w:tcBorders>
              <w:top w:val="single" w:sz="4" w:space="0" w:color="000000"/>
              <w:left w:val="none" w:sz="0" w:space="0" w:color="000000"/>
              <w:bottom w:val="single" w:sz="4" w:space="0" w:color="000000"/>
              <w:right w:val="single" w:sz="4" w:space="0" w:color="000000"/>
            </w:tcBorders>
            <w:vAlign w:val="center"/>
          </w:tcPr>
          <w:p w14:paraId="543C628D" w14:textId="77777777" w:rsidR="00E86924" w:rsidRPr="009359B8" w:rsidRDefault="00E86924" w:rsidP="00E86924">
            <w:pPr>
              <w:spacing w:beforeLines="10" w:before="24" w:line="240" w:lineRule="atLeast"/>
              <w:ind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□毒薬及び劇薬の直接容器又は、直接の被包に表示している。</w:t>
            </w:r>
          </w:p>
          <w:p w14:paraId="2B9DAB8B" w14:textId="77777777" w:rsidR="00E86924" w:rsidRPr="009359B8" w:rsidRDefault="00E86924" w:rsidP="00E86924">
            <w:pPr>
              <w:wordWrap w:val="0"/>
              <w:spacing w:beforeLines="10" w:before="24" w:line="240" w:lineRule="atLeast"/>
              <w:ind w:leftChars="100" w:left="210"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毒薬：黒地に白枠、白字をもつて、その品名及び「毒」の文字</w:t>
            </w:r>
          </w:p>
          <w:p w14:paraId="5ACAB1AF" w14:textId="77777777" w:rsidR="00E86924" w:rsidRPr="009359B8" w:rsidRDefault="00E86924" w:rsidP="00E86924">
            <w:pPr>
              <w:wordWrap w:val="0"/>
              <w:spacing w:beforeLines="10" w:before="24" w:line="240" w:lineRule="atLeast"/>
              <w:ind w:leftChars="100" w:left="210"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劇薬：白地に赤枠、赤字をもつて、その品名及び「劇」の文字</w:t>
            </w:r>
          </w:p>
          <w:p w14:paraId="0A0499DB" w14:textId="2D0F7DA3" w:rsidR="00E86924" w:rsidRPr="009359B8" w:rsidRDefault="00E86924" w:rsidP="00E86924">
            <w:pPr>
              <w:wordWrap w:val="0"/>
              <w:spacing w:beforeLines="10" w:before="24" w:line="202" w:lineRule="exact"/>
              <w:ind w:firstLineChars="200" w:firstLine="408"/>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（薬機法第４４条第１項及び第２項参照）</w:t>
            </w:r>
          </w:p>
        </w:tc>
        <w:tc>
          <w:tcPr>
            <w:tcW w:w="552" w:type="dxa"/>
            <w:tcBorders>
              <w:top w:val="single" w:sz="4" w:space="0" w:color="000000"/>
              <w:left w:val="none" w:sz="0" w:space="0" w:color="000000"/>
              <w:bottom w:val="single" w:sz="4" w:space="0" w:color="000000"/>
              <w:right w:val="single" w:sz="4" w:space="0" w:color="000000"/>
            </w:tcBorders>
          </w:tcPr>
          <w:p w14:paraId="7FFBCAAD" w14:textId="57CFA553" w:rsidR="00E86924" w:rsidRPr="009359B8" w:rsidRDefault="00E86924" w:rsidP="00AC65E7">
            <w:pPr>
              <w:wordWrap w:val="0"/>
              <w:spacing w:line="240" w:lineRule="atLeast"/>
              <w:jc w:val="center"/>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799B4C33"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2E99C467" w14:textId="77777777" w:rsidTr="00AC65E7">
        <w:trPr>
          <w:trHeight w:hRule="exact" w:val="3555"/>
        </w:trPr>
        <w:tc>
          <w:tcPr>
            <w:tcW w:w="992" w:type="dxa"/>
            <w:vMerge/>
            <w:tcBorders>
              <w:top w:val="none" w:sz="0" w:space="0" w:color="000000"/>
              <w:left w:val="single" w:sz="4" w:space="0" w:color="000000"/>
              <w:bottom w:val="none" w:sz="0" w:space="0" w:color="000000"/>
              <w:right w:val="single" w:sz="4" w:space="0" w:color="000000"/>
            </w:tcBorders>
          </w:tcPr>
          <w:p w14:paraId="591F0B44"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17000413"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３．その他の医薬品の管理</w:t>
            </w:r>
          </w:p>
        </w:tc>
        <w:tc>
          <w:tcPr>
            <w:tcW w:w="6804" w:type="dxa"/>
            <w:tcBorders>
              <w:top w:val="single" w:sz="4" w:space="0" w:color="000000"/>
              <w:left w:val="none" w:sz="0" w:space="0" w:color="000000"/>
              <w:bottom w:val="single" w:sz="4" w:space="0" w:color="000000"/>
              <w:right w:val="single" w:sz="4" w:space="0" w:color="000000"/>
            </w:tcBorders>
            <w:vAlign w:val="center"/>
          </w:tcPr>
          <w:p w14:paraId="474A7072" w14:textId="77777777" w:rsidR="00E86924" w:rsidRPr="009359B8" w:rsidRDefault="00E86924" w:rsidP="00E86924">
            <w:pPr>
              <w:spacing w:line="240" w:lineRule="atLeast"/>
              <w:ind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□その他の薬剤についてもその管理及び取扱いについて適正に行っている。</w:t>
            </w:r>
          </w:p>
          <w:p w14:paraId="0DC8A2C7" w14:textId="77777777" w:rsidR="00E86924" w:rsidRPr="009359B8" w:rsidRDefault="00E86924" w:rsidP="00E86924">
            <w:pPr>
              <w:wordWrap w:val="0"/>
              <w:spacing w:line="240" w:lineRule="atLeast"/>
              <w:ind w:leftChars="100" w:left="210"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譲受・譲渡・廃棄等の管理、手続きを適正に行っている。</w:t>
            </w:r>
          </w:p>
          <w:p w14:paraId="65196C34" w14:textId="4DDCB0C0" w:rsidR="00E86924" w:rsidRPr="009359B8" w:rsidRDefault="00E86924" w:rsidP="00E86924">
            <w:pPr>
              <w:wordWrap w:val="0"/>
              <w:spacing w:line="240" w:lineRule="atLeast"/>
              <w:ind w:leftChars="50" w:left="309" w:rightChars="65" w:right="136" w:hangingChars="100" w:hanging="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○麻薬：他医薬品と区別し、専用の鍵をかけた堅固な設備で保管管理。</w:t>
            </w:r>
          </w:p>
          <w:p w14:paraId="1B5904C6" w14:textId="2675A0D3" w:rsidR="00E86924" w:rsidRPr="009359B8" w:rsidRDefault="00E86924" w:rsidP="00E86924">
            <w:pPr>
              <w:wordWrap w:val="0"/>
              <w:spacing w:line="240" w:lineRule="atLeast"/>
              <w:ind w:leftChars="50" w:left="1329" w:rightChars="65" w:right="136" w:hangingChars="600" w:hanging="122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○向精神薬：医療従事者が実地に盗難の防止に必要な注意をしている場合以外は、鍵をかけた設備内で保管。</w:t>
            </w:r>
          </w:p>
          <w:p w14:paraId="4118D966" w14:textId="77777777" w:rsidR="00E86924" w:rsidRPr="009359B8" w:rsidRDefault="00E86924" w:rsidP="00E86924">
            <w:pPr>
              <w:wordWrap w:val="0"/>
              <w:spacing w:line="240" w:lineRule="atLeast"/>
              <w:ind w:leftChars="50" w:left="1533" w:rightChars="65" w:right="136" w:hangingChars="700" w:hanging="1428"/>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○覚醒剤原料：鍵をかけた保管設備で保管管理。専用の保管庫が望ましい。専用でない場合は、他医薬品と区別し取り間違い等の事故に十分注意のこと。</w:t>
            </w:r>
          </w:p>
          <w:p w14:paraId="7159041B" w14:textId="77777777" w:rsidR="00E86924" w:rsidRPr="009359B8" w:rsidRDefault="00E86924" w:rsidP="00E86924">
            <w:pPr>
              <w:wordWrap w:val="0"/>
              <w:spacing w:line="240" w:lineRule="atLeast"/>
              <w:ind w:leftChars="750" w:left="1575" w:rightChars="65" w:right="136"/>
              <w:jc w:val="left"/>
              <w:rPr>
                <w:rFonts w:ascii="ＭＳ Ｐゴシック" w:eastAsia="ＭＳ Ｐゴシック" w:hAnsi="ＭＳ Ｐゴシック"/>
                <w:color w:val="000000"/>
                <w:spacing w:val="-3"/>
                <w:szCs w:val="21"/>
                <w:u w:val="single"/>
              </w:rPr>
            </w:pPr>
            <w:r w:rsidRPr="009359B8">
              <w:rPr>
                <w:rFonts w:ascii="ＭＳ Ｐゴシック" w:eastAsia="ＭＳ Ｐゴシック" w:hAnsi="ＭＳ Ｐゴシック" w:hint="eastAsia"/>
                <w:color w:val="000000"/>
                <w:spacing w:val="-3"/>
                <w:szCs w:val="21"/>
                <w:u w:val="single"/>
              </w:rPr>
              <w:t>帳簿を作成し、譲り受け等の記載をしている。（R2.4.1より義務化）</w:t>
            </w:r>
          </w:p>
          <w:p w14:paraId="76A9149B" w14:textId="7EFF68C8" w:rsidR="00E86924" w:rsidRPr="009359B8" w:rsidRDefault="00E86924" w:rsidP="00E86924">
            <w:pPr>
              <w:wordWrap w:val="0"/>
              <w:spacing w:beforeLines="30" w:before="72" w:line="202" w:lineRule="exact"/>
              <w:ind w:leftChars="100" w:left="210"/>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（麻薬及び向精神薬取締法、覚醒剤取締法、麻薬・向精神薬・覚醒剤原料取扱いの手引き参照）</w:t>
            </w:r>
          </w:p>
        </w:tc>
        <w:tc>
          <w:tcPr>
            <w:tcW w:w="552" w:type="dxa"/>
            <w:tcBorders>
              <w:top w:val="single" w:sz="4" w:space="0" w:color="000000"/>
              <w:left w:val="none" w:sz="0" w:space="0" w:color="000000"/>
              <w:bottom w:val="single" w:sz="4" w:space="0" w:color="000000"/>
              <w:right w:val="single" w:sz="4" w:space="0" w:color="000000"/>
            </w:tcBorders>
          </w:tcPr>
          <w:p w14:paraId="20F3859A" w14:textId="2B234EF6" w:rsidR="00E86924" w:rsidRPr="009359B8" w:rsidRDefault="00E86924" w:rsidP="00AC65E7">
            <w:pPr>
              <w:wordWrap w:val="0"/>
              <w:spacing w:line="240" w:lineRule="atLeast"/>
              <w:jc w:val="center"/>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395936D8"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1C523E89" w14:textId="77777777" w:rsidTr="00AC65E7">
        <w:trPr>
          <w:trHeight w:hRule="exact" w:val="1549"/>
        </w:trPr>
        <w:tc>
          <w:tcPr>
            <w:tcW w:w="992" w:type="dxa"/>
            <w:vMerge/>
            <w:tcBorders>
              <w:top w:val="none" w:sz="0" w:space="0" w:color="000000"/>
              <w:left w:val="single" w:sz="4" w:space="0" w:color="000000"/>
              <w:bottom w:val="single" w:sz="12" w:space="0" w:color="000000"/>
              <w:right w:val="single" w:sz="4" w:space="0" w:color="000000"/>
            </w:tcBorders>
          </w:tcPr>
          <w:p w14:paraId="5C106547"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c>
          <w:tcPr>
            <w:tcW w:w="2410" w:type="dxa"/>
            <w:tcBorders>
              <w:top w:val="single" w:sz="4" w:space="0" w:color="000000"/>
              <w:left w:val="none" w:sz="0" w:space="0" w:color="000000"/>
              <w:bottom w:val="single" w:sz="12" w:space="0" w:color="000000"/>
              <w:right w:val="single" w:sz="4" w:space="0" w:color="000000"/>
            </w:tcBorders>
            <w:vAlign w:val="center"/>
          </w:tcPr>
          <w:p w14:paraId="7C0A4808"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４．調剤所の衛生と防火管理</w:t>
            </w:r>
          </w:p>
        </w:tc>
        <w:tc>
          <w:tcPr>
            <w:tcW w:w="6804" w:type="dxa"/>
            <w:tcBorders>
              <w:top w:val="single" w:sz="4" w:space="0" w:color="000000"/>
              <w:left w:val="none" w:sz="0" w:space="0" w:color="000000"/>
              <w:bottom w:val="single" w:sz="12" w:space="0" w:color="000000"/>
              <w:right w:val="single" w:sz="4" w:space="0" w:color="000000"/>
            </w:tcBorders>
            <w:vAlign w:val="center"/>
          </w:tcPr>
          <w:p w14:paraId="7866378C" w14:textId="77777777" w:rsidR="00E86924" w:rsidRPr="009359B8" w:rsidRDefault="00E86924" w:rsidP="00E86924">
            <w:pPr>
              <w:spacing w:line="240" w:lineRule="atLeast"/>
              <w:ind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□調剤所について衛生上、防火上適切な配慮がなされている。</w:t>
            </w:r>
          </w:p>
          <w:p w14:paraId="046DF611" w14:textId="77777777" w:rsidR="00E86924" w:rsidRPr="009359B8" w:rsidRDefault="00E86924" w:rsidP="00E86924">
            <w:pPr>
              <w:wordWrap w:val="0"/>
              <w:spacing w:line="240" w:lineRule="atLeast"/>
              <w:ind w:leftChars="100" w:left="414" w:rightChars="65" w:right="136" w:hangingChars="100" w:hanging="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※引火おそれのある薬剤例：アルコール類・エーテル類・ベンゼン・クロロホルム等</w:t>
            </w:r>
          </w:p>
          <w:p w14:paraId="09859590" w14:textId="77777777" w:rsidR="00E86924" w:rsidRPr="009359B8" w:rsidRDefault="00E86924" w:rsidP="00E86924">
            <w:pPr>
              <w:wordWrap w:val="0"/>
              <w:spacing w:beforeLines="10" w:before="24" w:line="240" w:lineRule="atLeast"/>
              <w:ind w:rightChars="65" w:right="136" w:firstLineChars="100" w:firstLine="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調剤所での医薬品・容器の清潔保持</w:t>
            </w:r>
          </w:p>
          <w:p w14:paraId="317A42AF" w14:textId="64C76F4E" w:rsidR="00E86924" w:rsidRPr="009359B8" w:rsidRDefault="00E86924" w:rsidP="00E86924">
            <w:pPr>
              <w:wordWrap w:val="0"/>
              <w:spacing w:beforeLines="10" w:before="24" w:line="202" w:lineRule="exact"/>
              <w:ind w:firstLineChars="100" w:firstLine="204"/>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引火性薬品を火気の近くに保管しない</w:t>
            </w:r>
          </w:p>
        </w:tc>
        <w:tc>
          <w:tcPr>
            <w:tcW w:w="552" w:type="dxa"/>
            <w:tcBorders>
              <w:top w:val="single" w:sz="4" w:space="0" w:color="000000"/>
              <w:left w:val="none" w:sz="0" w:space="0" w:color="000000"/>
              <w:bottom w:val="single" w:sz="12" w:space="0" w:color="000000"/>
              <w:right w:val="single" w:sz="4" w:space="0" w:color="000000"/>
            </w:tcBorders>
          </w:tcPr>
          <w:p w14:paraId="63DB0277" w14:textId="6669E496" w:rsidR="00E86924" w:rsidRPr="00A33DAC" w:rsidRDefault="00E86924" w:rsidP="00AC65E7">
            <w:pPr>
              <w:wordWrap w:val="0"/>
              <w:spacing w:line="240" w:lineRule="atLeast"/>
              <w:jc w:val="center"/>
              <w:rPr>
                <w:rFonts w:ascii="ＭＳ Ｐゴシック" w:eastAsia="ＭＳ Ｐゴシック" w:hAnsi="ＭＳ Ｐゴシック" w:cs="ＭＳ ゴシック"/>
                <w:b/>
                <w:color w:val="000000"/>
                <w:szCs w:val="21"/>
              </w:rPr>
            </w:pPr>
          </w:p>
        </w:tc>
        <w:tc>
          <w:tcPr>
            <w:tcW w:w="26" w:type="dxa"/>
            <w:vMerge/>
            <w:tcBorders>
              <w:left w:val="none" w:sz="0" w:space="0" w:color="000000"/>
              <w:bottom w:val="none" w:sz="0" w:space="0" w:color="000000"/>
            </w:tcBorders>
          </w:tcPr>
          <w:p w14:paraId="63FA81CB"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011C4283" w14:textId="77777777" w:rsidTr="00AC65E7">
        <w:trPr>
          <w:trHeight w:val="846"/>
        </w:trPr>
        <w:tc>
          <w:tcPr>
            <w:tcW w:w="992" w:type="dxa"/>
            <w:vMerge w:val="restart"/>
            <w:tcBorders>
              <w:top w:val="single" w:sz="12" w:space="0" w:color="000000"/>
              <w:left w:val="single" w:sz="4" w:space="0" w:color="000000"/>
              <w:right w:val="single" w:sz="4" w:space="0" w:color="000000"/>
            </w:tcBorders>
          </w:tcPr>
          <w:p w14:paraId="1A35D5EE"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18"/>
              </w:rPr>
              <w:t xml:space="preserve"> </w:t>
            </w:r>
            <w:r w:rsidRPr="009359B8">
              <w:rPr>
                <w:rFonts w:ascii="ＭＳ Ｐゴシック" w:eastAsia="ＭＳ Ｐゴシック" w:hAnsi="ＭＳ Ｐゴシック" w:hint="eastAsia"/>
                <w:color w:val="000000"/>
                <w:spacing w:val="-3"/>
                <w:sz w:val="20"/>
              </w:rPr>
              <w:t>３－３</w:t>
            </w:r>
          </w:p>
        </w:tc>
        <w:tc>
          <w:tcPr>
            <w:tcW w:w="2410" w:type="dxa"/>
            <w:tcBorders>
              <w:top w:val="single" w:sz="12" w:space="0" w:color="000000"/>
              <w:left w:val="none" w:sz="0" w:space="0" w:color="000000"/>
              <w:right w:val="single" w:sz="4" w:space="0" w:color="000000"/>
            </w:tcBorders>
            <w:vAlign w:val="center"/>
          </w:tcPr>
          <w:p w14:paraId="7864CA60"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18"/>
              </w:rPr>
              <w:t xml:space="preserve"> </w:t>
            </w:r>
            <w:r w:rsidRPr="009359B8">
              <w:rPr>
                <w:rFonts w:ascii="ＭＳ Ｐゴシック" w:eastAsia="ＭＳ Ｐゴシック" w:hAnsi="ＭＳ Ｐゴシック" w:hint="eastAsia"/>
                <w:color w:val="000000"/>
                <w:spacing w:val="-3"/>
                <w:sz w:val="20"/>
              </w:rPr>
              <w:t>帳　　票　・　記　　録</w:t>
            </w:r>
          </w:p>
          <w:p w14:paraId="1E5CBBDE" w14:textId="4DB4BB7C"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1"/>
                <w:sz w:val="18"/>
              </w:rPr>
              <w:t xml:space="preserve"> </w:t>
            </w:r>
            <w:r w:rsidRPr="009359B8">
              <w:rPr>
                <w:rFonts w:ascii="ＭＳ Ｐゴシック" w:eastAsia="ＭＳ Ｐゴシック" w:hAnsi="ＭＳ Ｐゴシック" w:hint="eastAsia"/>
                <w:color w:val="000000"/>
                <w:spacing w:val="-3"/>
                <w:sz w:val="20"/>
              </w:rPr>
              <w:t>処方箋の記載及び保存</w:t>
            </w:r>
          </w:p>
        </w:tc>
        <w:tc>
          <w:tcPr>
            <w:tcW w:w="6804" w:type="dxa"/>
            <w:tcBorders>
              <w:top w:val="single" w:sz="12" w:space="0" w:color="000000"/>
              <w:left w:val="none" w:sz="0" w:space="0" w:color="000000"/>
              <w:bottom w:val="single" w:sz="4" w:space="0" w:color="000000"/>
              <w:right w:val="single" w:sz="4" w:space="0" w:color="000000"/>
            </w:tcBorders>
            <w:vAlign w:val="center"/>
          </w:tcPr>
          <w:p w14:paraId="669FF429" w14:textId="513352B7" w:rsidR="00E86924" w:rsidRPr="009359B8" w:rsidRDefault="00E86924" w:rsidP="00E86924">
            <w:pPr>
              <w:wordWrap w:val="0"/>
              <w:spacing w:before="100" w:beforeAutospacing="1" w:line="202" w:lineRule="exact"/>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過去２年間（医療法上）の診療に関する諸記録（処方箋）が適正に整理保管されている。</w:t>
            </w:r>
          </w:p>
        </w:tc>
        <w:tc>
          <w:tcPr>
            <w:tcW w:w="552" w:type="dxa"/>
            <w:tcBorders>
              <w:top w:val="single" w:sz="12" w:space="0" w:color="000000"/>
              <w:left w:val="none" w:sz="0" w:space="0" w:color="000000"/>
              <w:bottom w:val="single" w:sz="4" w:space="0" w:color="000000"/>
              <w:right w:val="single" w:sz="4" w:space="0" w:color="000000"/>
              <w:tr2bl w:val="single" w:sz="4" w:space="0" w:color="000000"/>
            </w:tcBorders>
          </w:tcPr>
          <w:p w14:paraId="2166B1CC" w14:textId="0D5D5931" w:rsidR="00E86924" w:rsidRPr="009359B8" w:rsidRDefault="00E86924" w:rsidP="00AC65E7">
            <w:pPr>
              <w:wordWrap w:val="0"/>
              <w:spacing w:line="240" w:lineRule="atLeast"/>
              <w:ind w:rightChars="65" w:right="136"/>
              <w:jc w:val="center"/>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7BBF9DF9"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42D15F1D" w14:textId="77777777" w:rsidTr="00AC65E7">
        <w:trPr>
          <w:trHeight w:hRule="exact" w:val="1014"/>
        </w:trPr>
        <w:tc>
          <w:tcPr>
            <w:tcW w:w="992" w:type="dxa"/>
            <w:vMerge/>
            <w:tcBorders>
              <w:left w:val="single" w:sz="4" w:space="0" w:color="000000"/>
              <w:right w:val="single" w:sz="4" w:space="0" w:color="000000"/>
            </w:tcBorders>
          </w:tcPr>
          <w:p w14:paraId="2DC3C195"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49E643D9"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・必要な記載事項</w:t>
            </w:r>
          </w:p>
        </w:tc>
        <w:tc>
          <w:tcPr>
            <w:tcW w:w="6804" w:type="dxa"/>
            <w:tcBorders>
              <w:top w:val="single" w:sz="4" w:space="0" w:color="000000"/>
              <w:left w:val="none" w:sz="0" w:space="0" w:color="000000"/>
              <w:bottom w:val="single" w:sz="4" w:space="0" w:color="000000"/>
              <w:right w:val="single" w:sz="4" w:space="0" w:color="000000"/>
            </w:tcBorders>
            <w:vAlign w:val="center"/>
          </w:tcPr>
          <w:p w14:paraId="69C81424" w14:textId="77777777" w:rsidR="00E86924" w:rsidRDefault="00E86924" w:rsidP="00E86924">
            <w:pPr>
              <w:wordWrap w:val="0"/>
              <w:spacing w:beforeLines="10" w:before="24" w:line="202" w:lineRule="exact"/>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□患者氏名、年齢、薬名、分量、用法、用量、発行年月日、使用期間及び処方</w:t>
            </w:r>
          </w:p>
          <w:p w14:paraId="2E14FA77" w14:textId="61A09D86" w:rsidR="00E86924" w:rsidRPr="009359B8" w:rsidRDefault="00E86924" w:rsidP="00E86924">
            <w:pPr>
              <w:wordWrap w:val="0"/>
              <w:spacing w:beforeLines="10" w:before="24" w:line="202" w:lineRule="exact"/>
              <w:ind w:firstLineChars="100" w:firstLine="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医療機関名・住所又は医師の住所を記載し、記名押印又は署名している。</w:t>
            </w:r>
          </w:p>
          <w:p w14:paraId="21C5CA0E" w14:textId="706D59A5" w:rsidR="00E86924" w:rsidRPr="009359B8" w:rsidRDefault="00E86924" w:rsidP="00E86924">
            <w:pPr>
              <w:wordWrap w:val="0"/>
              <w:spacing w:beforeLines="10" w:before="24" w:line="202" w:lineRule="exact"/>
              <w:ind w:firstLineChars="100" w:firstLine="204"/>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（医師法施行規則第２１条）</w:t>
            </w:r>
          </w:p>
        </w:tc>
        <w:tc>
          <w:tcPr>
            <w:tcW w:w="552" w:type="dxa"/>
            <w:tcBorders>
              <w:top w:val="single" w:sz="4" w:space="0" w:color="000000"/>
              <w:left w:val="none" w:sz="0" w:space="0" w:color="000000"/>
              <w:bottom w:val="single" w:sz="4" w:space="0" w:color="000000"/>
              <w:right w:val="single" w:sz="4" w:space="0" w:color="000000"/>
            </w:tcBorders>
          </w:tcPr>
          <w:p w14:paraId="3BE535FB" w14:textId="5947E726" w:rsidR="00E86924" w:rsidRPr="009359B8" w:rsidRDefault="00E86924" w:rsidP="00AC65E7">
            <w:pPr>
              <w:wordWrap w:val="0"/>
              <w:spacing w:line="240" w:lineRule="atLeast"/>
              <w:jc w:val="center"/>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6354AF2E"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681D52CA" w14:textId="77777777" w:rsidTr="00AC65E7">
        <w:trPr>
          <w:trHeight w:hRule="exact" w:val="1556"/>
        </w:trPr>
        <w:tc>
          <w:tcPr>
            <w:tcW w:w="992" w:type="dxa"/>
            <w:vMerge/>
            <w:tcBorders>
              <w:left w:val="single" w:sz="4" w:space="0" w:color="000000"/>
              <w:right w:val="single" w:sz="4" w:space="0" w:color="000000"/>
            </w:tcBorders>
          </w:tcPr>
          <w:p w14:paraId="753AA87C"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665E8BCA"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・調剤済みの処方箋の</w:t>
            </w:r>
          </w:p>
          <w:p w14:paraId="5425B034" w14:textId="77777777" w:rsidR="00E86924" w:rsidRPr="009359B8" w:rsidRDefault="00E86924" w:rsidP="00E86924">
            <w:pPr>
              <w:wordWrap w:val="0"/>
              <w:spacing w:before="103" w:line="202" w:lineRule="exact"/>
              <w:ind w:firstLineChars="800" w:firstLine="1552"/>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記載事項</w:t>
            </w:r>
          </w:p>
        </w:tc>
        <w:tc>
          <w:tcPr>
            <w:tcW w:w="6804" w:type="dxa"/>
            <w:tcBorders>
              <w:top w:val="single" w:sz="4" w:space="0" w:color="000000"/>
              <w:left w:val="none" w:sz="0" w:space="0" w:color="000000"/>
              <w:bottom w:val="single" w:sz="4" w:space="0" w:color="000000"/>
              <w:right w:val="single" w:sz="4" w:space="0" w:color="000000"/>
            </w:tcBorders>
            <w:vAlign w:val="center"/>
          </w:tcPr>
          <w:p w14:paraId="57E01788" w14:textId="77777777" w:rsidR="00E86924" w:rsidRDefault="00E86924" w:rsidP="00E86924">
            <w:pPr>
              <w:spacing w:beforeLines="10" w:before="24" w:line="202" w:lineRule="exact"/>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□調剤済みの旨（その調剤によって、当該処方せんが調剤済みとならなかった</w:t>
            </w:r>
          </w:p>
          <w:p w14:paraId="004D443E" w14:textId="77777777" w:rsidR="00E86924" w:rsidRDefault="00E86924" w:rsidP="00E86924">
            <w:pPr>
              <w:spacing w:beforeLines="10" w:before="24" w:line="202" w:lineRule="exact"/>
              <w:ind w:firstLineChars="100" w:firstLine="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ときは、調剤量）、調剤年月日、調剤した医療機関等名称・住所、処方医師の</w:t>
            </w:r>
          </w:p>
          <w:p w14:paraId="3685FF3D" w14:textId="77777777" w:rsidR="00E86924" w:rsidRDefault="00E86924" w:rsidP="00E86924">
            <w:pPr>
              <w:spacing w:beforeLines="10" w:before="24" w:line="202" w:lineRule="exact"/>
              <w:ind w:firstLineChars="100" w:firstLine="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同意を得て処方せんに記載された医薬品を変更して調剤した場合には、その</w:t>
            </w:r>
          </w:p>
          <w:p w14:paraId="32A97503" w14:textId="77777777" w:rsidR="00E86924" w:rsidRDefault="00E86924" w:rsidP="00E86924">
            <w:pPr>
              <w:spacing w:beforeLines="10" w:before="24" w:line="202" w:lineRule="exact"/>
              <w:ind w:firstLineChars="100" w:firstLine="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変更の内容、処方医師に疑わしい点を確かめた場合には、その回答の内容</w:t>
            </w:r>
          </w:p>
          <w:p w14:paraId="323F77F9" w14:textId="4D9D9D54" w:rsidR="00E86924" w:rsidRPr="009359B8" w:rsidRDefault="00E86924" w:rsidP="00E86924">
            <w:pPr>
              <w:spacing w:beforeLines="10" w:before="24" w:line="202" w:lineRule="exact"/>
              <w:ind w:firstLineChars="100" w:firstLine="204"/>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を記入し、記名押印又は署名している。</w:t>
            </w:r>
          </w:p>
          <w:p w14:paraId="44E5A357" w14:textId="75D973E1" w:rsidR="00E86924" w:rsidRPr="009359B8" w:rsidRDefault="00E86924" w:rsidP="00E86924">
            <w:pPr>
              <w:spacing w:beforeLines="10" w:before="24" w:line="202" w:lineRule="exact"/>
              <w:ind w:firstLineChars="100" w:firstLine="204"/>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（薬剤師法第２６条）</w:t>
            </w:r>
          </w:p>
        </w:tc>
        <w:tc>
          <w:tcPr>
            <w:tcW w:w="552" w:type="dxa"/>
            <w:tcBorders>
              <w:top w:val="single" w:sz="4" w:space="0" w:color="000000"/>
              <w:left w:val="none" w:sz="0" w:space="0" w:color="000000"/>
              <w:bottom w:val="single" w:sz="4" w:space="0" w:color="000000"/>
              <w:right w:val="single" w:sz="4" w:space="0" w:color="000000"/>
            </w:tcBorders>
          </w:tcPr>
          <w:p w14:paraId="38B82263" w14:textId="0E3C1BF5" w:rsidR="00E86924" w:rsidRPr="009359B8" w:rsidRDefault="00E86924" w:rsidP="00AC65E7">
            <w:pPr>
              <w:wordWrap w:val="0"/>
              <w:spacing w:line="240" w:lineRule="atLeast"/>
              <w:jc w:val="center"/>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0B0C0B62"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r w:rsidR="00E86924" w:rsidRPr="00A91FF4" w14:paraId="516602A0" w14:textId="77777777" w:rsidTr="00AC65E7">
        <w:trPr>
          <w:trHeight w:hRule="exact" w:val="867"/>
        </w:trPr>
        <w:tc>
          <w:tcPr>
            <w:tcW w:w="992" w:type="dxa"/>
            <w:vMerge/>
            <w:tcBorders>
              <w:left w:val="single" w:sz="4" w:space="0" w:color="000000"/>
              <w:bottom w:val="single" w:sz="4" w:space="0" w:color="000000"/>
              <w:right w:val="single" w:sz="4" w:space="0" w:color="000000"/>
            </w:tcBorders>
          </w:tcPr>
          <w:p w14:paraId="47FE0552"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771EF0E1" w14:textId="77777777" w:rsidR="00E86924" w:rsidRPr="009359B8" w:rsidRDefault="00E86924" w:rsidP="00E86924">
            <w:pPr>
              <w:wordWrap w:val="0"/>
              <w:spacing w:before="103" w:line="202" w:lineRule="exact"/>
              <w:rPr>
                <w:rFonts w:ascii="ＭＳ Ｐゴシック" w:eastAsia="ＭＳ Ｐゴシック" w:hAnsi="ＭＳ Ｐゴシック"/>
                <w:color w:val="000000"/>
                <w:spacing w:val="-3"/>
                <w:sz w:val="20"/>
              </w:rPr>
            </w:pPr>
            <w:r w:rsidRPr="009359B8">
              <w:rPr>
                <w:rFonts w:ascii="ＭＳ Ｐゴシック" w:eastAsia="ＭＳ Ｐゴシック" w:hAnsi="ＭＳ Ｐゴシック" w:hint="eastAsia"/>
                <w:color w:val="000000"/>
                <w:spacing w:val="-3"/>
                <w:sz w:val="20"/>
              </w:rPr>
              <w:t>・保　　　　　存</w:t>
            </w:r>
          </w:p>
        </w:tc>
        <w:tc>
          <w:tcPr>
            <w:tcW w:w="6804" w:type="dxa"/>
            <w:tcBorders>
              <w:top w:val="single" w:sz="4" w:space="0" w:color="000000"/>
              <w:left w:val="none" w:sz="0" w:space="0" w:color="000000"/>
              <w:bottom w:val="single" w:sz="4" w:space="0" w:color="000000"/>
              <w:right w:val="single" w:sz="4" w:space="0" w:color="000000"/>
            </w:tcBorders>
            <w:vAlign w:val="center"/>
          </w:tcPr>
          <w:p w14:paraId="0DAD70B2" w14:textId="12D1A966" w:rsidR="00E86924" w:rsidRPr="009359B8" w:rsidRDefault="00E86924" w:rsidP="00E86924">
            <w:pPr>
              <w:wordWrap w:val="0"/>
              <w:spacing w:line="240" w:lineRule="atLeast"/>
              <w:ind w:rightChars="65" w:right="136"/>
              <w:jc w:val="left"/>
              <w:rPr>
                <w:rFonts w:ascii="ＭＳ Ｐゴシック" w:eastAsia="ＭＳ Ｐゴシック" w:hAnsi="ＭＳ Ｐゴシック"/>
                <w:color w:val="000000"/>
                <w:spacing w:val="-3"/>
                <w:szCs w:val="21"/>
              </w:rPr>
            </w:pPr>
            <w:r w:rsidRPr="009359B8">
              <w:rPr>
                <w:rFonts w:ascii="ＭＳ Ｐゴシック" w:eastAsia="ＭＳ Ｐゴシック" w:hAnsi="ＭＳ Ｐゴシック" w:hint="eastAsia"/>
                <w:color w:val="000000"/>
                <w:spacing w:val="-3"/>
                <w:szCs w:val="21"/>
              </w:rPr>
              <w:t>□医療法上、２年間保存している。</w:t>
            </w:r>
          </w:p>
          <w:p w14:paraId="790BDCA0" w14:textId="51C902CD" w:rsidR="00E86924" w:rsidRPr="009359B8" w:rsidRDefault="00E86924" w:rsidP="00E86924">
            <w:pPr>
              <w:wordWrap w:val="0"/>
              <w:spacing w:beforeLines="30" w:before="72" w:line="202" w:lineRule="exact"/>
              <w:ind w:firstLineChars="100" w:firstLine="204"/>
              <w:jc w:val="left"/>
              <w:rPr>
                <w:rFonts w:ascii="ＭＳ Ｐゴシック" w:eastAsia="ＭＳ Ｐゴシック" w:hAnsi="ＭＳ Ｐゴシック"/>
                <w:color w:val="000000"/>
                <w:spacing w:val="-3"/>
                <w:sz w:val="18"/>
              </w:rPr>
            </w:pPr>
            <w:r w:rsidRPr="009359B8">
              <w:rPr>
                <w:rFonts w:ascii="ＭＳ Ｐゴシック" w:eastAsia="ＭＳ Ｐゴシック" w:hAnsi="ＭＳ Ｐゴシック" w:hint="eastAsia"/>
                <w:color w:val="000000"/>
                <w:spacing w:val="-3"/>
                <w:szCs w:val="21"/>
              </w:rPr>
              <w:t>※関係する法律により、最も長い保存期間とすること。</w:t>
            </w:r>
          </w:p>
        </w:tc>
        <w:tc>
          <w:tcPr>
            <w:tcW w:w="552" w:type="dxa"/>
            <w:tcBorders>
              <w:top w:val="single" w:sz="4" w:space="0" w:color="000000"/>
              <w:left w:val="none" w:sz="0" w:space="0" w:color="000000"/>
              <w:bottom w:val="single" w:sz="4" w:space="0" w:color="000000"/>
              <w:right w:val="single" w:sz="4" w:space="0" w:color="000000"/>
            </w:tcBorders>
          </w:tcPr>
          <w:p w14:paraId="60B120AE" w14:textId="1BFE8C79" w:rsidR="00E86924" w:rsidRPr="009359B8" w:rsidRDefault="00E86924" w:rsidP="00AC65E7">
            <w:pPr>
              <w:wordWrap w:val="0"/>
              <w:spacing w:line="240" w:lineRule="atLeast"/>
              <w:jc w:val="center"/>
              <w:rPr>
                <w:rFonts w:ascii="ＭＳ Ｐゴシック" w:eastAsia="ＭＳ Ｐゴシック" w:hAnsi="ＭＳ Ｐゴシック"/>
                <w:color w:val="000000"/>
                <w:spacing w:val="-3"/>
                <w:szCs w:val="21"/>
              </w:rPr>
            </w:pPr>
          </w:p>
        </w:tc>
        <w:tc>
          <w:tcPr>
            <w:tcW w:w="26" w:type="dxa"/>
            <w:vMerge/>
            <w:tcBorders>
              <w:left w:val="none" w:sz="0" w:space="0" w:color="000000"/>
              <w:bottom w:val="none" w:sz="0" w:space="0" w:color="000000"/>
            </w:tcBorders>
          </w:tcPr>
          <w:p w14:paraId="063F9C90" w14:textId="77777777" w:rsidR="00E86924" w:rsidRPr="009359B8" w:rsidRDefault="00E86924" w:rsidP="00E86924">
            <w:pPr>
              <w:wordWrap w:val="0"/>
              <w:spacing w:line="202" w:lineRule="exact"/>
              <w:rPr>
                <w:rFonts w:ascii="ＭＳ Ｐゴシック" w:eastAsia="ＭＳ Ｐゴシック" w:hAnsi="ＭＳ Ｐゴシック"/>
                <w:color w:val="000000"/>
                <w:spacing w:val="-3"/>
                <w:sz w:val="18"/>
              </w:rPr>
            </w:pPr>
          </w:p>
        </w:tc>
      </w:tr>
    </w:tbl>
    <w:p w14:paraId="517F8473" w14:textId="77777777" w:rsidR="00512471" w:rsidRPr="009359B8" w:rsidRDefault="00512471" w:rsidP="00512471">
      <w:pPr>
        <w:wordWrap w:val="0"/>
        <w:spacing w:line="99" w:lineRule="exact"/>
        <w:rPr>
          <w:color w:val="000000"/>
          <w:spacing w:val="3"/>
          <w:sz w:val="18"/>
        </w:rPr>
      </w:pPr>
    </w:p>
    <w:p w14:paraId="2408FED4" w14:textId="77777777" w:rsidR="009B1070" w:rsidRPr="009359B8" w:rsidRDefault="009B1070" w:rsidP="00512471">
      <w:pPr>
        <w:wordWrap w:val="0"/>
        <w:spacing w:line="232"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365"/>
        <w:gridCol w:w="8353"/>
        <w:gridCol w:w="567"/>
      </w:tblGrid>
      <w:tr w:rsidR="00A91FF4" w:rsidRPr="00A91FF4" w14:paraId="4AA841C0" w14:textId="77777777" w:rsidTr="00E86924">
        <w:trPr>
          <w:cantSplit/>
          <w:trHeight w:val="335"/>
        </w:trPr>
        <w:tc>
          <w:tcPr>
            <w:tcW w:w="630" w:type="dxa"/>
            <w:tcBorders>
              <w:bottom w:val="single" w:sz="4" w:space="0" w:color="auto"/>
            </w:tcBorders>
            <w:vAlign w:val="center"/>
          </w:tcPr>
          <w:p w14:paraId="0824D6B2" w14:textId="77777777" w:rsidR="00A91D94" w:rsidRPr="009359B8" w:rsidRDefault="00A91D94" w:rsidP="00F12E93">
            <w:pPr>
              <w:pStyle w:val="aa"/>
              <w:spacing w:line="300" w:lineRule="exact"/>
              <w:ind w:right="6"/>
              <w:jc w:val="center"/>
              <w:rPr>
                <w:rFonts w:ascii="ＭＳ Ｐゴシック" w:eastAsia="ＭＳ Ｐゴシック" w:hAnsi="ＭＳ Ｐゴシック" w:cs="ＭＳ ゴシック"/>
                <w:color w:val="000000"/>
                <w:sz w:val="20"/>
                <w:szCs w:val="20"/>
              </w:rPr>
            </w:pPr>
            <w:r w:rsidRPr="009359B8">
              <w:rPr>
                <w:rFonts w:ascii="ＭＳ Ｐゴシック" w:eastAsia="ＭＳ Ｐゴシック" w:hAnsi="ＭＳ Ｐゴシック" w:cs="ＭＳ ゴシック" w:hint="eastAsia"/>
                <w:color w:val="000000"/>
                <w:sz w:val="20"/>
                <w:szCs w:val="20"/>
              </w:rPr>
              <w:lastRenderedPageBreak/>
              <w:t>番号</w:t>
            </w:r>
          </w:p>
        </w:tc>
        <w:tc>
          <w:tcPr>
            <w:tcW w:w="1365" w:type="dxa"/>
            <w:tcBorders>
              <w:bottom w:val="single" w:sz="4" w:space="0" w:color="auto"/>
            </w:tcBorders>
            <w:shd w:val="clear" w:color="auto" w:fill="auto"/>
            <w:vAlign w:val="center"/>
          </w:tcPr>
          <w:p w14:paraId="084D2FAD" w14:textId="77777777" w:rsidR="00A91D94" w:rsidRPr="009359B8" w:rsidRDefault="00A91D94" w:rsidP="00F12E93">
            <w:pPr>
              <w:widowControl/>
              <w:spacing w:line="300" w:lineRule="exact"/>
              <w:jc w:val="center"/>
              <w:rPr>
                <w:rFonts w:ascii="ＭＳ Ｐゴシック" w:eastAsia="ＭＳ Ｐゴシック" w:hAnsi="ＭＳ Ｐゴシック" w:cs="ＭＳ ゴシック"/>
                <w:color w:val="000000"/>
                <w:sz w:val="20"/>
              </w:rPr>
            </w:pPr>
            <w:r w:rsidRPr="009359B8">
              <w:rPr>
                <w:rFonts w:ascii="ＭＳ Ｐゴシック" w:eastAsia="ＭＳ Ｐゴシック" w:hAnsi="ＭＳ Ｐゴシック" w:cs="ＭＳ ゴシック" w:hint="eastAsia"/>
                <w:color w:val="000000"/>
                <w:sz w:val="20"/>
              </w:rPr>
              <w:t>項目</w:t>
            </w:r>
          </w:p>
        </w:tc>
        <w:tc>
          <w:tcPr>
            <w:tcW w:w="8353" w:type="dxa"/>
            <w:tcBorders>
              <w:bottom w:val="single" w:sz="4" w:space="0" w:color="auto"/>
            </w:tcBorders>
            <w:shd w:val="clear" w:color="auto" w:fill="auto"/>
            <w:vAlign w:val="center"/>
          </w:tcPr>
          <w:p w14:paraId="142ABE7E" w14:textId="77777777" w:rsidR="00A91D94" w:rsidRPr="009359B8" w:rsidRDefault="00A91D94" w:rsidP="00830EFC">
            <w:pPr>
              <w:widowControl/>
              <w:spacing w:line="300" w:lineRule="exact"/>
              <w:jc w:val="center"/>
              <w:rPr>
                <w:rFonts w:ascii="ＭＳ Ｐゴシック" w:eastAsia="ＭＳ Ｐゴシック" w:hAnsi="ＭＳ Ｐゴシック" w:cs="ＭＳ ゴシック"/>
                <w:color w:val="000000"/>
                <w:sz w:val="20"/>
              </w:rPr>
            </w:pPr>
            <w:r w:rsidRPr="009359B8">
              <w:rPr>
                <w:rFonts w:ascii="ＭＳ Ｐゴシック" w:eastAsia="ＭＳ Ｐゴシック" w:hAnsi="ＭＳ Ｐゴシック" w:cs="ＭＳ ゴシック" w:hint="eastAsia"/>
                <w:color w:val="000000"/>
                <w:sz w:val="20"/>
              </w:rPr>
              <w:t>確認内容</w:t>
            </w:r>
          </w:p>
        </w:tc>
        <w:tc>
          <w:tcPr>
            <w:tcW w:w="567" w:type="dxa"/>
            <w:tcBorders>
              <w:bottom w:val="single" w:sz="4" w:space="0" w:color="auto"/>
            </w:tcBorders>
            <w:shd w:val="clear" w:color="auto" w:fill="auto"/>
            <w:vAlign w:val="center"/>
          </w:tcPr>
          <w:p w14:paraId="46DA958E" w14:textId="1EE1140C" w:rsidR="00A91D94" w:rsidRPr="009359B8" w:rsidRDefault="00E73077" w:rsidP="00E73077">
            <w:pPr>
              <w:widowControl/>
              <w:spacing w:line="160" w:lineRule="exact"/>
              <w:rPr>
                <w:rFonts w:ascii="ＭＳ Ｐゴシック" w:eastAsia="ＭＳ Ｐゴシック" w:hAnsi="ＭＳ Ｐゴシック" w:cs="ＭＳ ゴシック"/>
                <w:color w:val="000000"/>
                <w:sz w:val="16"/>
                <w:szCs w:val="16"/>
              </w:rPr>
            </w:pPr>
            <w:r w:rsidRPr="009359B8">
              <w:rPr>
                <w:rFonts w:ascii="ＭＳ Ｐゴシック" w:eastAsia="ＭＳ Ｐゴシック" w:hAnsi="ＭＳ Ｐゴシック" w:cs="ＭＳ ゴシック" w:hint="eastAsia"/>
                <w:color w:val="000000"/>
                <w:sz w:val="16"/>
                <w:szCs w:val="16"/>
              </w:rPr>
              <w:t>判定</w:t>
            </w:r>
          </w:p>
        </w:tc>
      </w:tr>
      <w:tr w:rsidR="00E86924" w:rsidRPr="00A91FF4" w14:paraId="48B133B8" w14:textId="77777777" w:rsidTr="00AC65E7">
        <w:tblPrEx>
          <w:tblLook w:val="04A0" w:firstRow="1" w:lastRow="0" w:firstColumn="1" w:lastColumn="0" w:noHBand="0" w:noVBand="1"/>
        </w:tblPrEx>
        <w:trPr>
          <w:trHeight w:val="1119"/>
        </w:trPr>
        <w:tc>
          <w:tcPr>
            <w:tcW w:w="630" w:type="dxa"/>
            <w:vMerge w:val="restart"/>
            <w:tcBorders>
              <w:top w:val="single" w:sz="4" w:space="0" w:color="auto"/>
              <w:left w:val="single" w:sz="4" w:space="0" w:color="auto"/>
              <w:bottom w:val="single" w:sz="4" w:space="0" w:color="auto"/>
              <w:right w:val="single" w:sz="4" w:space="0" w:color="auto"/>
            </w:tcBorders>
          </w:tcPr>
          <w:p w14:paraId="33EF426F" w14:textId="77777777" w:rsidR="00E86924" w:rsidRPr="009359B8" w:rsidRDefault="00E86924" w:rsidP="00E86924">
            <w:pPr>
              <w:autoSpaceDE/>
              <w:autoSpaceDN/>
              <w:spacing w:line="300" w:lineRule="exact"/>
              <w:rPr>
                <w:rFonts w:ascii="ＭＳ Ｐゴシック" w:eastAsia="ＭＳ Ｐゴシック" w:hAnsi="ＭＳ Ｐゴシック" w:cs="ＭＳ ゴシック"/>
                <w:color w:val="000000"/>
                <w:sz w:val="20"/>
              </w:rPr>
            </w:pPr>
            <w:r w:rsidRPr="009359B8">
              <w:rPr>
                <w:rFonts w:ascii="ＭＳ Ｐゴシック" w:eastAsia="ＭＳ Ｐゴシック" w:hAnsi="ＭＳ Ｐゴシック" w:cs="ＭＳ ゴシック" w:hint="eastAsia"/>
                <w:color w:val="000000"/>
                <w:sz w:val="20"/>
              </w:rPr>
              <w:t>2-13</w:t>
            </w:r>
          </w:p>
          <w:p w14:paraId="7CD47470" w14:textId="77777777" w:rsidR="00E86924" w:rsidRPr="009359B8" w:rsidRDefault="00E86924" w:rsidP="00E86924">
            <w:pPr>
              <w:autoSpaceDE/>
              <w:autoSpaceDN/>
              <w:spacing w:line="300" w:lineRule="exact"/>
              <w:rPr>
                <w:rFonts w:ascii="ＭＳ Ｐゴシック" w:eastAsia="ＭＳ Ｐゴシック" w:hAnsi="ＭＳ Ｐゴシック" w:cs="ＭＳ ゴシック"/>
                <w:color w:val="000000"/>
                <w:szCs w:val="21"/>
              </w:rPr>
            </w:pPr>
          </w:p>
        </w:tc>
        <w:tc>
          <w:tcPr>
            <w:tcW w:w="1365" w:type="dxa"/>
            <w:vMerge w:val="restart"/>
            <w:tcBorders>
              <w:top w:val="single" w:sz="4" w:space="0" w:color="auto"/>
              <w:left w:val="single" w:sz="4" w:space="0" w:color="auto"/>
              <w:bottom w:val="single" w:sz="4" w:space="0" w:color="auto"/>
              <w:right w:val="single" w:sz="4" w:space="0" w:color="auto"/>
            </w:tcBorders>
          </w:tcPr>
          <w:p w14:paraId="7D83DDE7" w14:textId="77777777" w:rsidR="00E86924" w:rsidRPr="009359B8" w:rsidRDefault="00E86924" w:rsidP="00E86924">
            <w:pPr>
              <w:autoSpaceDE/>
              <w:autoSpaceDN/>
              <w:spacing w:line="300" w:lineRule="exact"/>
              <w:jc w:val="left"/>
              <w:rPr>
                <w:rFonts w:ascii="ＭＳ Ｐゴシック" w:eastAsia="ＭＳ Ｐゴシック" w:hAnsi="ＭＳ Ｐゴシック" w:cs="ＭＳ ゴシック"/>
                <w:color w:val="000000"/>
                <w:szCs w:val="21"/>
              </w:rPr>
            </w:pPr>
            <w:r w:rsidRPr="009359B8">
              <w:rPr>
                <w:rFonts w:ascii="ＭＳ Ｐゴシック" w:eastAsia="ＭＳ Ｐゴシック" w:hAnsi="ＭＳ Ｐゴシック" w:cs="ＭＳ ゴシック" w:hint="eastAsia"/>
                <w:color w:val="000000"/>
                <w:szCs w:val="21"/>
              </w:rPr>
              <w:t>医薬品に係る安全管理のための体制が確保されているか</w:t>
            </w:r>
          </w:p>
          <w:p w14:paraId="46E4D271" w14:textId="77777777" w:rsidR="00E86924" w:rsidRPr="009359B8" w:rsidRDefault="00E86924" w:rsidP="00E86924">
            <w:pPr>
              <w:autoSpaceDE/>
              <w:autoSpaceDN/>
              <w:spacing w:line="300" w:lineRule="exact"/>
              <w:jc w:val="right"/>
              <w:rPr>
                <w:rFonts w:ascii="ＭＳ Ｐゴシック" w:eastAsia="ＭＳ Ｐゴシック" w:hAnsi="ＭＳ Ｐゴシック" w:cs="ＭＳ ゴシック"/>
                <w:color w:val="000000"/>
                <w:szCs w:val="21"/>
              </w:rPr>
            </w:pPr>
          </w:p>
          <w:p w14:paraId="536A05B4" w14:textId="77777777" w:rsidR="00E86924" w:rsidRPr="009359B8" w:rsidRDefault="00E86924" w:rsidP="00E86924">
            <w:pPr>
              <w:autoSpaceDE/>
              <w:autoSpaceDN/>
              <w:spacing w:line="300" w:lineRule="exact"/>
              <w:jc w:val="right"/>
              <w:rPr>
                <w:rFonts w:ascii="ＭＳ Ｐゴシック" w:eastAsia="ＭＳ Ｐゴシック" w:hAnsi="ＭＳ Ｐゴシック" w:cs="ＭＳ ゴシック"/>
                <w:color w:val="000000"/>
                <w:szCs w:val="21"/>
              </w:rPr>
            </w:pPr>
          </w:p>
          <w:p w14:paraId="25699D43" w14:textId="77777777" w:rsidR="00E86924" w:rsidRPr="009359B8" w:rsidRDefault="00E86924" w:rsidP="00E86924">
            <w:pPr>
              <w:autoSpaceDE/>
              <w:autoSpaceDN/>
              <w:spacing w:line="300" w:lineRule="exact"/>
              <w:jc w:val="right"/>
              <w:rPr>
                <w:rFonts w:ascii="ＭＳ Ｐゴシック" w:eastAsia="ＭＳ Ｐゴシック" w:hAnsi="ＭＳ Ｐゴシック" w:cs="ＭＳ ゴシック"/>
                <w:color w:val="000000"/>
                <w:szCs w:val="21"/>
              </w:rPr>
            </w:pPr>
          </w:p>
        </w:tc>
        <w:tc>
          <w:tcPr>
            <w:tcW w:w="8353" w:type="dxa"/>
            <w:tcBorders>
              <w:top w:val="single" w:sz="4" w:space="0" w:color="auto"/>
              <w:left w:val="single" w:sz="4" w:space="0" w:color="auto"/>
              <w:bottom w:val="single" w:sz="4" w:space="0" w:color="auto"/>
              <w:right w:val="single" w:sz="4" w:space="0" w:color="auto"/>
            </w:tcBorders>
            <w:vAlign w:val="center"/>
            <w:hideMark/>
          </w:tcPr>
          <w:p w14:paraId="5FC2E922" w14:textId="77777777" w:rsidR="00E86924" w:rsidRPr="009359B8" w:rsidRDefault="00E86924" w:rsidP="00E86924">
            <w:pPr>
              <w:autoSpaceDE/>
              <w:autoSpaceDN/>
              <w:spacing w:line="300" w:lineRule="exact"/>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1．</w:t>
            </w:r>
            <w:r w:rsidRPr="009359B8">
              <w:rPr>
                <w:rFonts w:ascii="ＭＳ Ｐゴシック" w:eastAsia="ＭＳ Ｐゴシック" w:hAnsi="ＭＳ Ｐゴシック" w:cs="ＭＳ 明朝" w:hint="eastAsia"/>
                <w:color w:val="000000"/>
                <w:kern w:val="0"/>
                <w:szCs w:val="21"/>
                <w:u w:val="single"/>
              </w:rPr>
              <w:t>医薬品安全管理責任者</w:t>
            </w:r>
            <w:r w:rsidRPr="009359B8">
              <w:rPr>
                <w:rFonts w:ascii="ＭＳ Ｐゴシック" w:eastAsia="ＭＳ Ｐゴシック" w:hAnsi="ＭＳ Ｐゴシック" w:cs="ＭＳ 明朝" w:hint="eastAsia"/>
                <w:color w:val="000000"/>
                <w:kern w:val="0"/>
                <w:szCs w:val="21"/>
              </w:rPr>
              <w:t xml:space="preserve">を配置している（未配置であれば×）　</w:t>
            </w:r>
            <w:r w:rsidRPr="009359B8">
              <w:rPr>
                <w:rFonts w:ascii="ＭＳ Ｐゴシック" w:eastAsia="ＭＳ Ｐゴシック" w:hAnsi="ＭＳ Ｐゴシック" w:cs="ＭＳ 明朝" w:hint="eastAsia"/>
                <w:color w:val="000000"/>
                <w:kern w:val="0"/>
                <w:sz w:val="16"/>
                <w:szCs w:val="16"/>
              </w:rPr>
              <w:t>管理者兼務不可</w:t>
            </w:r>
          </w:p>
          <w:p w14:paraId="5376965E" w14:textId="748D1E87" w:rsidR="00E86924" w:rsidRPr="009359B8" w:rsidRDefault="00E86924" w:rsidP="00E86924">
            <w:pPr>
              <w:widowControl/>
              <w:autoSpaceDE/>
              <w:autoSpaceDN/>
              <w:spacing w:line="300" w:lineRule="exact"/>
              <w:ind w:left="42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職種：　☐医師</w:t>
            </w:r>
            <w:r w:rsidRPr="009359B8">
              <w:rPr>
                <w:rFonts w:ascii="ＭＳ Ｐゴシック" w:eastAsia="ＭＳ Ｐゴシック" w:hAnsi="ＭＳ Ｐゴシック" w:cs="ＭＳ 明朝" w:hint="eastAsia"/>
                <w:color w:val="000000"/>
                <w:kern w:val="0"/>
                <w:sz w:val="16"/>
                <w:szCs w:val="16"/>
              </w:rPr>
              <w:t xml:space="preserve">　</w:t>
            </w:r>
            <w:r w:rsidRPr="009359B8">
              <w:rPr>
                <w:rFonts w:ascii="ＭＳ Ｐゴシック" w:eastAsia="ＭＳ Ｐゴシック" w:hAnsi="ＭＳ Ｐゴシック" w:cs="ＭＳ 明朝" w:hint="eastAsia"/>
                <w:color w:val="000000"/>
                <w:kern w:val="0"/>
                <w:szCs w:val="21"/>
              </w:rPr>
              <w:t>☐歯科医師</w:t>
            </w:r>
            <w:r w:rsidRPr="009359B8">
              <w:rPr>
                <w:rFonts w:ascii="ＭＳ Ｐゴシック" w:eastAsia="ＭＳ Ｐゴシック" w:hAnsi="ＭＳ Ｐゴシック" w:cs="ＭＳ 明朝" w:hint="eastAsia"/>
                <w:color w:val="000000"/>
                <w:kern w:val="0"/>
                <w:sz w:val="16"/>
                <w:szCs w:val="16"/>
              </w:rPr>
              <w:t xml:space="preserve">　</w:t>
            </w:r>
            <w:r w:rsidRPr="009359B8">
              <w:rPr>
                <w:rFonts w:ascii="ＭＳ Ｐゴシック" w:eastAsia="ＭＳ Ｐゴシック" w:hAnsi="ＭＳ Ｐゴシック" w:cs="ＭＳ 明朝" w:hint="eastAsia"/>
                <w:color w:val="000000"/>
                <w:kern w:val="0"/>
                <w:szCs w:val="21"/>
              </w:rPr>
              <w:t>☐薬剤師</w:t>
            </w:r>
            <w:r w:rsidRPr="009359B8">
              <w:rPr>
                <w:rFonts w:ascii="ＭＳ Ｐゴシック" w:eastAsia="ＭＳ Ｐゴシック" w:hAnsi="ＭＳ Ｐゴシック" w:cs="ＭＳ 明朝" w:hint="eastAsia"/>
                <w:color w:val="000000"/>
                <w:kern w:val="0"/>
                <w:sz w:val="16"/>
                <w:szCs w:val="16"/>
              </w:rPr>
              <w:t xml:space="preserve">　</w:t>
            </w:r>
            <w:r w:rsidRPr="009359B8">
              <w:rPr>
                <w:rFonts w:ascii="ＭＳ Ｐゴシック" w:eastAsia="ＭＳ Ｐゴシック" w:hAnsi="ＭＳ Ｐゴシック" w:cs="ＭＳ 明朝" w:hint="eastAsia"/>
                <w:color w:val="000000"/>
                <w:kern w:val="0"/>
                <w:szCs w:val="21"/>
              </w:rPr>
              <w:t>☐看護師</w:t>
            </w:r>
          </w:p>
          <w:p w14:paraId="077365E6" w14:textId="77777777" w:rsidR="00E86924" w:rsidRPr="009359B8" w:rsidRDefault="00E86924" w:rsidP="00E86924">
            <w:pPr>
              <w:widowControl/>
              <w:autoSpaceDE/>
              <w:autoSpaceDN/>
              <w:spacing w:line="300" w:lineRule="exact"/>
              <w:ind w:left="42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氏名：</w:t>
            </w:r>
          </w:p>
        </w:tc>
        <w:tc>
          <w:tcPr>
            <w:tcW w:w="567" w:type="dxa"/>
            <w:tcBorders>
              <w:top w:val="single" w:sz="4" w:space="0" w:color="auto"/>
              <w:left w:val="single" w:sz="4" w:space="0" w:color="auto"/>
              <w:bottom w:val="single" w:sz="4" w:space="0" w:color="auto"/>
              <w:right w:val="single" w:sz="4" w:space="0" w:color="auto"/>
            </w:tcBorders>
          </w:tcPr>
          <w:p w14:paraId="62B80553" w14:textId="57F18D7D" w:rsidR="00E86924" w:rsidRPr="009359B8" w:rsidRDefault="00E86924" w:rsidP="00AC65E7">
            <w:pPr>
              <w:autoSpaceDE/>
              <w:autoSpaceDN/>
              <w:spacing w:line="300" w:lineRule="exact"/>
              <w:jc w:val="center"/>
              <w:rPr>
                <w:rFonts w:ascii="ＭＳ Ｐゴシック" w:eastAsia="ＭＳ Ｐゴシック" w:hAnsi="ＭＳ Ｐゴシック" w:cs="ＭＳ ゴシック"/>
                <w:b/>
                <w:color w:val="000000"/>
                <w:szCs w:val="21"/>
              </w:rPr>
            </w:pPr>
          </w:p>
        </w:tc>
      </w:tr>
      <w:tr w:rsidR="004C4EEA" w:rsidRPr="00A91FF4" w14:paraId="437631B1" w14:textId="77777777" w:rsidTr="00AC65E7">
        <w:tblPrEx>
          <w:tblLook w:val="04A0" w:firstRow="1" w:lastRow="0" w:firstColumn="1" w:lastColumn="0" w:noHBand="0" w:noVBand="1"/>
        </w:tblPrEx>
        <w:trPr>
          <w:trHeight w:val="3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9E944"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6C438"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8353" w:type="dxa"/>
            <w:tcBorders>
              <w:top w:val="single" w:sz="4" w:space="0" w:color="auto"/>
              <w:left w:val="single" w:sz="4" w:space="0" w:color="auto"/>
              <w:bottom w:val="single" w:sz="4" w:space="0" w:color="auto"/>
              <w:right w:val="single" w:sz="4" w:space="0" w:color="auto"/>
            </w:tcBorders>
            <w:vAlign w:val="center"/>
          </w:tcPr>
          <w:p w14:paraId="0672957A" w14:textId="64D92630" w:rsidR="004C4EEA" w:rsidRPr="009359B8" w:rsidRDefault="004C4EEA" w:rsidP="004C4EEA">
            <w:pPr>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2．従業者に対する医薬品の安全使用のため、下記のような研修を実施している（実施できる体制がなければ×）</w:t>
            </w:r>
          </w:p>
          <w:p w14:paraId="74DD29D5" w14:textId="75D3FFC8" w:rsidR="004C4EEA" w:rsidRPr="009359B8" w:rsidRDefault="004C4EEA" w:rsidP="004C4EEA">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・医薬品の有効性・安全性に関する情報、管理・使用方法に関する事項</w:t>
            </w:r>
          </w:p>
          <w:p w14:paraId="639AB947" w14:textId="77777777" w:rsidR="004C4EEA" w:rsidRPr="009359B8" w:rsidRDefault="004C4EEA" w:rsidP="004C4EEA">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・医薬品の安全使用のための業務に関する手順書等の事項</w:t>
            </w:r>
          </w:p>
          <w:p w14:paraId="41C2BE05" w14:textId="0EED2621" w:rsidR="004C4EEA" w:rsidRPr="009359B8" w:rsidRDefault="004C4EEA" w:rsidP="004C4EEA">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・医薬品による副作用等が発生した場合の対応（施設内での報告、行政機関への報告等）に関する事項</w:t>
            </w:r>
          </w:p>
          <w:p w14:paraId="6700AEDD" w14:textId="77777777" w:rsidR="004C4EEA" w:rsidRPr="009359B8" w:rsidRDefault="004C4EEA" w:rsidP="004C4EEA">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・医療安全、医薬品に関する事故防止対策、安全管理が必要な医薬品に関する事項</w:t>
            </w:r>
          </w:p>
          <w:p w14:paraId="20414774" w14:textId="77777777" w:rsidR="004C4EEA" w:rsidRPr="009359B8" w:rsidRDefault="004C4EEA" w:rsidP="004C4EEA">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・昨年度の開催回数：</w:t>
            </w:r>
            <w:r w:rsidRPr="009359B8">
              <w:rPr>
                <w:rFonts w:ascii="ＭＳ Ｐゴシック" w:eastAsia="ＭＳ Ｐゴシック" w:hAnsi="ＭＳ Ｐゴシック" w:cs="ＭＳ ゴシック" w:hint="eastAsia"/>
                <w:b/>
                <w:color w:val="000000"/>
                <w:szCs w:val="21"/>
              </w:rPr>
              <w:t xml:space="preserve">　　　　　</w:t>
            </w:r>
            <w:r w:rsidRPr="009359B8">
              <w:rPr>
                <w:rFonts w:ascii="ＭＳ Ｐゴシック" w:eastAsia="ＭＳ Ｐゴシック" w:hAnsi="ＭＳ Ｐゴシック" w:cs="ＭＳ 明朝" w:hint="eastAsia"/>
                <w:color w:val="000000"/>
                <w:kern w:val="0"/>
                <w:szCs w:val="21"/>
              </w:rPr>
              <w:t>回　　　　参加率：</w:t>
            </w:r>
            <w:r w:rsidRPr="009359B8">
              <w:rPr>
                <w:rFonts w:ascii="ＭＳ Ｐゴシック" w:eastAsia="ＭＳ Ｐゴシック" w:hAnsi="ＭＳ Ｐゴシック" w:cs="ＭＳ ゴシック" w:hint="eastAsia"/>
                <w:b/>
                <w:color w:val="000000"/>
                <w:szCs w:val="21"/>
              </w:rPr>
              <w:t xml:space="preserve">　　　　</w:t>
            </w:r>
            <w:r w:rsidRPr="009359B8">
              <w:rPr>
                <w:rFonts w:ascii="ＭＳ Ｐゴシック" w:eastAsia="ＭＳ Ｐゴシック" w:hAnsi="ＭＳ Ｐゴシック" w:cs="ＭＳ 明朝" w:hint="eastAsia"/>
                <w:color w:val="000000"/>
                <w:kern w:val="0"/>
                <w:szCs w:val="21"/>
              </w:rPr>
              <w:t xml:space="preserve">％　　　</w:t>
            </w:r>
          </w:p>
          <w:p w14:paraId="035EE797" w14:textId="77777777" w:rsidR="004C4EEA" w:rsidRPr="009359B8" w:rsidRDefault="004C4EEA" w:rsidP="004C4EEA">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・内容：</w:t>
            </w:r>
          </w:p>
          <w:p w14:paraId="6AE7330A" w14:textId="77777777" w:rsidR="004C4EEA" w:rsidRPr="009359B8" w:rsidRDefault="004C4EEA" w:rsidP="004C4EEA">
            <w:pPr>
              <w:autoSpaceDE/>
              <w:autoSpaceDN/>
              <w:spacing w:line="300" w:lineRule="exact"/>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〔特記事項：</w:t>
            </w:r>
            <w:r w:rsidRPr="009359B8">
              <w:rPr>
                <w:rFonts w:ascii="ＭＳ Ｐゴシック" w:eastAsia="ＭＳ Ｐゴシック" w:hAnsi="ＭＳ Ｐゴシック" w:cs="ＭＳ 明朝" w:hint="eastAsia"/>
                <w:b/>
                <w:color w:val="000000"/>
                <w:kern w:val="0"/>
                <w:szCs w:val="21"/>
              </w:rPr>
              <w:t xml:space="preserve">　　　　　　　　　　　　　　　　　　　　　　　　　　　　　　　　　　　　　　　　　　　　　　　</w:t>
            </w:r>
            <w:r w:rsidRPr="009359B8">
              <w:rPr>
                <w:rFonts w:ascii="ＭＳ Ｐゴシック" w:eastAsia="ＭＳ Ｐゴシック" w:hAnsi="ＭＳ Ｐゴシック" w:cs="ＭＳ 明朝" w:hint="eastAsia"/>
                <w:color w:val="000000"/>
                <w:kern w:val="0"/>
                <w:szCs w:val="21"/>
              </w:rPr>
              <w:t>〕</w:t>
            </w:r>
          </w:p>
        </w:tc>
        <w:tc>
          <w:tcPr>
            <w:tcW w:w="567" w:type="dxa"/>
            <w:tcBorders>
              <w:top w:val="single" w:sz="4" w:space="0" w:color="auto"/>
              <w:left w:val="single" w:sz="4" w:space="0" w:color="auto"/>
              <w:bottom w:val="single" w:sz="4" w:space="0" w:color="auto"/>
              <w:right w:val="single" w:sz="4" w:space="0" w:color="auto"/>
            </w:tcBorders>
            <w:hideMark/>
          </w:tcPr>
          <w:p w14:paraId="1EFF7B1D" w14:textId="77777777" w:rsidR="004C4EEA" w:rsidRDefault="004C4EEA" w:rsidP="00AC65E7">
            <w:pPr>
              <w:widowControl/>
              <w:autoSpaceDE/>
              <w:autoSpaceDN/>
              <w:spacing w:line="300" w:lineRule="exact"/>
              <w:jc w:val="center"/>
              <w:rPr>
                <w:rFonts w:ascii="ＭＳ Ｐゴシック" w:eastAsia="ＭＳ Ｐゴシック" w:hAnsi="ＭＳ Ｐゴシック" w:cs="ＭＳ ゴシック"/>
                <w:b/>
                <w:color w:val="000000"/>
                <w:szCs w:val="21"/>
              </w:rPr>
            </w:pPr>
          </w:p>
          <w:p w14:paraId="429E06C3" w14:textId="2260B6CA" w:rsidR="004C4EEA" w:rsidRPr="009359B8" w:rsidRDefault="004C4EEA" w:rsidP="00AC65E7">
            <w:pPr>
              <w:widowControl/>
              <w:autoSpaceDE/>
              <w:autoSpaceDN/>
              <w:spacing w:line="300" w:lineRule="exact"/>
              <w:jc w:val="center"/>
              <w:rPr>
                <w:rFonts w:ascii="ＭＳ Ｐゴシック" w:eastAsia="ＭＳ Ｐゴシック" w:hAnsi="ＭＳ Ｐゴシック" w:cs="ＭＳ ゴシック"/>
                <w:b/>
                <w:color w:val="000000"/>
                <w:szCs w:val="21"/>
              </w:rPr>
            </w:pPr>
          </w:p>
        </w:tc>
      </w:tr>
      <w:tr w:rsidR="004C4EEA" w:rsidRPr="00A91FF4" w14:paraId="6097BF67" w14:textId="77777777" w:rsidTr="00AC65E7">
        <w:tblPrEx>
          <w:tblLook w:val="04A0" w:firstRow="1" w:lastRow="0" w:firstColumn="1" w:lastColumn="0" w:noHBand="0" w:noVBand="1"/>
        </w:tblPrEx>
        <w:trPr>
          <w:trHeight w:val="26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3EC0"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D115C"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8353" w:type="dxa"/>
            <w:tcBorders>
              <w:top w:val="single" w:sz="4" w:space="0" w:color="auto"/>
              <w:left w:val="single" w:sz="4" w:space="0" w:color="auto"/>
              <w:bottom w:val="single" w:sz="4" w:space="0" w:color="auto"/>
              <w:right w:val="single" w:sz="4" w:space="0" w:color="auto"/>
            </w:tcBorders>
            <w:vAlign w:val="center"/>
          </w:tcPr>
          <w:p w14:paraId="6DCFC671" w14:textId="3A081A90" w:rsidR="004C4EEA" w:rsidRPr="009359B8" w:rsidRDefault="004C4EEA" w:rsidP="004C4EEA">
            <w:pPr>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3．医薬品の安全使用のための業務に関する手順書を作成し、当該手順書に基づく業務を実施している（医薬品業務手順書には、次に掲げる事項について記載されていること。）</w:t>
            </w:r>
          </w:p>
          <w:p w14:paraId="56FCDCF4" w14:textId="799AF718" w:rsidR="004C4EEA" w:rsidRPr="009359B8" w:rsidRDefault="004C4EEA" w:rsidP="004C4EEA">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☐病院等で用いる医薬品の採用・購入に関する事項</w:t>
            </w:r>
          </w:p>
          <w:p w14:paraId="3DB558E1" w14:textId="3A36EDC8" w:rsidR="004C4EEA" w:rsidRPr="009359B8" w:rsidRDefault="004C4EEA" w:rsidP="004C4EEA">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☐医薬品の管理に関する事項</w:t>
            </w:r>
          </w:p>
          <w:p w14:paraId="711F7A37" w14:textId="77777777" w:rsidR="004C4EEA" w:rsidRPr="009359B8" w:rsidRDefault="004C4EEA" w:rsidP="004C4EEA">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☐患者に対する医薬品の投薬指示から調剤に関する事項</w:t>
            </w:r>
          </w:p>
          <w:p w14:paraId="5FA07EF3" w14:textId="77777777" w:rsidR="004C4EEA" w:rsidRPr="009359B8" w:rsidRDefault="004C4EEA" w:rsidP="004C4EEA">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☐患者に対する与薬や服薬指導に関する事項</w:t>
            </w:r>
          </w:p>
          <w:p w14:paraId="2B330A91" w14:textId="77777777" w:rsidR="004C4EEA" w:rsidRPr="009359B8" w:rsidRDefault="004C4EEA" w:rsidP="004C4EEA">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☐医薬品の安全使用に係る情報の取扱い（収集、提供等）に関する事項</w:t>
            </w:r>
          </w:p>
          <w:p w14:paraId="602931CB" w14:textId="77777777" w:rsidR="004C4EEA" w:rsidRPr="009359B8" w:rsidRDefault="004C4EEA" w:rsidP="004C4EEA">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☐他施設（病院等、薬局等）との連携に関する事項</w:t>
            </w:r>
          </w:p>
        </w:tc>
        <w:tc>
          <w:tcPr>
            <w:tcW w:w="567" w:type="dxa"/>
            <w:tcBorders>
              <w:top w:val="single" w:sz="4" w:space="0" w:color="auto"/>
              <w:left w:val="single" w:sz="4" w:space="0" w:color="auto"/>
              <w:bottom w:val="single" w:sz="4" w:space="0" w:color="auto"/>
              <w:right w:val="single" w:sz="4" w:space="0" w:color="auto"/>
            </w:tcBorders>
            <w:hideMark/>
          </w:tcPr>
          <w:p w14:paraId="364CA0D9" w14:textId="77777777" w:rsidR="004C4EEA" w:rsidRDefault="004C4EEA" w:rsidP="00AC65E7">
            <w:pPr>
              <w:autoSpaceDE/>
              <w:autoSpaceDN/>
              <w:spacing w:line="300" w:lineRule="exact"/>
              <w:jc w:val="center"/>
              <w:rPr>
                <w:rFonts w:ascii="ＭＳ Ｐゴシック" w:eastAsia="ＭＳ Ｐゴシック" w:hAnsi="ＭＳ Ｐゴシック" w:cs="ＭＳ ゴシック"/>
                <w:b/>
                <w:color w:val="000000"/>
                <w:szCs w:val="21"/>
              </w:rPr>
            </w:pPr>
          </w:p>
          <w:p w14:paraId="27681FC6" w14:textId="3436D315" w:rsidR="004C4EEA" w:rsidRPr="009359B8" w:rsidRDefault="004C4EEA" w:rsidP="00AC65E7">
            <w:pPr>
              <w:autoSpaceDE/>
              <w:autoSpaceDN/>
              <w:spacing w:line="300" w:lineRule="exact"/>
              <w:jc w:val="center"/>
              <w:rPr>
                <w:rFonts w:ascii="ＭＳ Ｐゴシック" w:eastAsia="ＭＳ Ｐゴシック" w:hAnsi="ＭＳ Ｐゴシック" w:cs="ＭＳ ゴシック"/>
                <w:b/>
                <w:color w:val="000000"/>
                <w:szCs w:val="21"/>
              </w:rPr>
            </w:pPr>
          </w:p>
        </w:tc>
      </w:tr>
      <w:tr w:rsidR="004C4EEA" w:rsidRPr="00A91FF4" w14:paraId="01070B98" w14:textId="77777777" w:rsidTr="00AC65E7">
        <w:tblPrEx>
          <w:tblLook w:val="04A0" w:firstRow="1" w:lastRow="0" w:firstColumn="1" w:lastColumn="0" w:noHBand="0" w:noVBand="1"/>
        </w:tblPrEx>
        <w:trPr>
          <w:trHeight w:val="1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6AF68"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3EC38"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8353" w:type="dxa"/>
            <w:tcBorders>
              <w:top w:val="single" w:sz="4" w:space="0" w:color="auto"/>
              <w:left w:val="single" w:sz="4" w:space="0" w:color="auto"/>
              <w:bottom w:val="single" w:sz="4" w:space="0" w:color="auto"/>
              <w:right w:val="single" w:sz="4" w:space="0" w:color="auto"/>
            </w:tcBorders>
            <w:vAlign w:val="center"/>
          </w:tcPr>
          <w:p w14:paraId="6819E61A" w14:textId="490656FE" w:rsidR="004C4EEA" w:rsidRPr="009359B8" w:rsidRDefault="004C4EEA" w:rsidP="004C4EEA">
            <w:pPr>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4．医薬品安全管理責任者により、医薬品業務手順書に基づき業務を定期的に確認していること。</w:t>
            </w:r>
          </w:p>
          <w:p w14:paraId="449D5168" w14:textId="3C50D591" w:rsidR="004C4EEA" w:rsidRPr="009359B8" w:rsidRDefault="004C4EEA" w:rsidP="004C4EEA">
            <w:pPr>
              <w:widowControl/>
              <w:autoSpaceDE/>
              <w:autoSpaceDN/>
              <w:spacing w:line="300" w:lineRule="exact"/>
              <w:ind w:left="42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・業務確認の回数：　　 定期　　・　　不定期</w:t>
            </w:r>
          </w:p>
          <w:p w14:paraId="6248D414" w14:textId="77777777" w:rsidR="004C4EEA" w:rsidRPr="009359B8" w:rsidRDefault="004C4EEA" w:rsidP="004C4EEA">
            <w:pPr>
              <w:autoSpaceDE/>
              <w:autoSpaceDN/>
              <w:spacing w:line="300" w:lineRule="exact"/>
              <w:ind w:firstLineChars="200" w:firstLine="42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・手順書に基づいた業務の確認方法：　　相互確認　　有　　・　　無</w:t>
            </w:r>
          </w:p>
        </w:tc>
        <w:tc>
          <w:tcPr>
            <w:tcW w:w="567" w:type="dxa"/>
            <w:tcBorders>
              <w:top w:val="single" w:sz="4" w:space="0" w:color="auto"/>
              <w:left w:val="single" w:sz="4" w:space="0" w:color="auto"/>
              <w:bottom w:val="single" w:sz="4" w:space="0" w:color="auto"/>
              <w:right w:val="single" w:sz="4" w:space="0" w:color="auto"/>
            </w:tcBorders>
          </w:tcPr>
          <w:p w14:paraId="6631012D" w14:textId="1E69B6E0" w:rsidR="004C4EEA" w:rsidRPr="009359B8" w:rsidRDefault="004C4EEA" w:rsidP="00AC65E7">
            <w:pPr>
              <w:autoSpaceDE/>
              <w:autoSpaceDN/>
              <w:spacing w:line="300" w:lineRule="exact"/>
              <w:jc w:val="center"/>
              <w:rPr>
                <w:rFonts w:ascii="ＭＳ Ｐゴシック" w:eastAsia="ＭＳ Ｐゴシック" w:hAnsi="ＭＳ Ｐゴシック" w:cs="ＭＳ ゴシック"/>
                <w:b/>
                <w:color w:val="000000"/>
                <w:szCs w:val="21"/>
              </w:rPr>
            </w:pPr>
          </w:p>
        </w:tc>
      </w:tr>
      <w:tr w:rsidR="004C4EEA" w:rsidRPr="00A91FF4" w14:paraId="6B4434F8" w14:textId="77777777" w:rsidTr="00AC65E7">
        <w:tblPrEx>
          <w:tblLook w:val="04A0" w:firstRow="1" w:lastRow="0" w:firstColumn="1" w:lastColumn="0" w:noHBand="0" w:noVBand="1"/>
        </w:tblPrEx>
        <w:trPr>
          <w:trHeight w:val="9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47D72"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D2CDE" w14:textId="77777777" w:rsidR="004C4EEA" w:rsidRPr="009359B8" w:rsidRDefault="004C4EEA" w:rsidP="004C4EEA">
            <w:pPr>
              <w:widowControl/>
              <w:autoSpaceDE/>
              <w:autoSpaceDN/>
              <w:spacing w:beforeAutospacing="1" w:afterAutospacing="1" w:line="240" w:lineRule="auto"/>
              <w:jc w:val="left"/>
              <w:rPr>
                <w:rFonts w:ascii="ＭＳ Ｐゴシック" w:eastAsia="ＭＳ Ｐゴシック" w:hAnsi="ＭＳ Ｐゴシック" w:cs="ＭＳ ゴシック"/>
                <w:color w:val="000000"/>
                <w:szCs w:val="21"/>
              </w:rPr>
            </w:pPr>
          </w:p>
        </w:tc>
        <w:tc>
          <w:tcPr>
            <w:tcW w:w="8353" w:type="dxa"/>
            <w:tcBorders>
              <w:top w:val="single" w:sz="4" w:space="0" w:color="auto"/>
              <w:left w:val="single" w:sz="4" w:space="0" w:color="auto"/>
              <w:bottom w:val="single" w:sz="4" w:space="0" w:color="auto"/>
              <w:right w:val="single" w:sz="4" w:space="0" w:color="auto"/>
            </w:tcBorders>
            <w:vAlign w:val="center"/>
          </w:tcPr>
          <w:p w14:paraId="7B8F3DA9" w14:textId="1344311B" w:rsidR="004C4EEA" w:rsidRPr="009359B8" w:rsidRDefault="004C4EEA" w:rsidP="004C4EEA">
            <w:pPr>
              <w:tabs>
                <w:tab w:val="left" w:pos="169"/>
              </w:tabs>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sidRPr="009359B8">
              <w:rPr>
                <w:rFonts w:ascii="ＭＳ Ｐゴシック" w:eastAsia="ＭＳ Ｐゴシック" w:hAnsi="ＭＳ Ｐゴシック" w:cs="ＭＳ 明朝" w:hint="eastAsia"/>
                <w:color w:val="000000"/>
                <w:kern w:val="0"/>
                <w:szCs w:val="21"/>
              </w:rPr>
              <w:t>5．医薬品の安全使用のために必要となる医薬品（未承認薬を含む）の安全使用を目的とし、広く情報を収集できる体制を構築している。</w:t>
            </w:r>
          </w:p>
        </w:tc>
        <w:tc>
          <w:tcPr>
            <w:tcW w:w="567" w:type="dxa"/>
            <w:tcBorders>
              <w:top w:val="single" w:sz="4" w:space="0" w:color="auto"/>
              <w:left w:val="single" w:sz="4" w:space="0" w:color="auto"/>
              <w:bottom w:val="single" w:sz="4" w:space="0" w:color="auto"/>
              <w:right w:val="single" w:sz="4" w:space="0" w:color="auto"/>
            </w:tcBorders>
            <w:hideMark/>
          </w:tcPr>
          <w:p w14:paraId="2546D758" w14:textId="77777777" w:rsidR="004C4EEA" w:rsidRDefault="004C4EEA" w:rsidP="00AC65E7">
            <w:pPr>
              <w:widowControl/>
              <w:autoSpaceDE/>
              <w:autoSpaceDN/>
              <w:spacing w:line="300" w:lineRule="exact"/>
              <w:jc w:val="center"/>
              <w:rPr>
                <w:rFonts w:ascii="ＭＳ Ｐゴシック" w:eastAsia="ＭＳ Ｐゴシック" w:hAnsi="ＭＳ Ｐゴシック" w:cs="ＭＳ ゴシック"/>
                <w:b/>
                <w:color w:val="000000"/>
                <w:szCs w:val="21"/>
              </w:rPr>
            </w:pPr>
          </w:p>
          <w:p w14:paraId="413D6478" w14:textId="330A17FB" w:rsidR="004C4EEA" w:rsidRPr="009359B8" w:rsidRDefault="004C4EEA" w:rsidP="00AC65E7">
            <w:pPr>
              <w:widowControl/>
              <w:autoSpaceDE/>
              <w:autoSpaceDN/>
              <w:spacing w:line="300" w:lineRule="exact"/>
              <w:jc w:val="center"/>
              <w:rPr>
                <w:rFonts w:ascii="ＭＳ Ｐゴシック" w:eastAsia="ＭＳ Ｐゴシック" w:hAnsi="ＭＳ Ｐゴシック" w:cs="ＭＳ ゴシック"/>
                <w:b/>
                <w:color w:val="000000"/>
                <w:szCs w:val="21"/>
              </w:rPr>
            </w:pPr>
          </w:p>
        </w:tc>
      </w:tr>
    </w:tbl>
    <w:p w14:paraId="1FDA145C" w14:textId="77777777" w:rsidR="000834E5" w:rsidRPr="009359B8" w:rsidRDefault="000834E5" w:rsidP="00512471">
      <w:pPr>
        <w:wordWrap w:val="0"/>
        <w:spacing w:line="232" w:lineRule="exact"/>
        <w:rPr>
          <w:color w:val="000000"/>
        </w:rPr>
      </w:pPr>
    </w:p>
    <w:sectPr w:rsidR="000834E5" w:rsidRPr="009359B8" w:rsidSect="005303AC">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077" w:right="295" w:bottom="794" w:left="714" w:header="142" w:footer="51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7BA9" w14:textId="77777777" w:rsidR="007C28EB" w:rsidRDefault="007C28EB" w:rsidP="009031C9">
      <w:pPr>
        <w:spacing w:line="240" w:lineRule="auto"/>
      </w:pPr>
      <w:r>
        <w:separator/>
      </w:r>
    </w:p>
  </w:endnote>
  <w:endnote w:type="continuationSeparator" w:id="0">
    <w:p w14:paraId="39B0126F" w14:textId="77777777" w:rsidR="007C28EB" w:rsidRDefault="007C28EB" w:rsidP="00903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7FFE" w14:textId="77777777" w:rsidR="005303AC" w:rsidRDefault="005303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1901" w14:textId="1428B418" w:rsidR="005303AC" w:rsidRPr="001225CF" w:rsidRDefault="005303AC" w:rsidP="005303AC">
    <w:pPr>
      <w:pStyle w:val="a8"/>
      <w:jc w:val="center"/>
      <w:rPr>
        <w:rFonts w:ascii="ＭＳ ゴシック" w:eastAsia="ＭＳ ゴシック" w:hAnsi="ＭＳ ゴシック"/>
      </w:rPr>
    </w:pPr>
    <w:r w:rsidRPr="001225CF">
      <w:rPr>
        <w:rFonts w:ascii="ＭＳ ゴシック" w:eastAsia="ＭＳ ゴシック" w:hAnsi="ＭＳ ゴシック" w:hint="eastAsia"/>
      </w:rPr>
      <w:t>薬－</w:t>
    </w:r>
    <w:r w:rsidRPr="001225CF">
      <w:rPr>
        <w:rFonts w:ascii="ＭＳ ゴシック" w:eastAsia="ＭＳ ゴシック" w:hAnsi="ＭＳ ゴシック"/>
      </w:rPr>
      <w:fldChar w:fldCharType="begin"/>
    </w:r>
    <w:r w:rsidRPr="001225CF">
      <w:rPr>
        <w:rFonts w:ascii="ＭＳ ゴシック" w:eastAsia="ＭＳ ゴシック" w:hAnsi="ＭＳ ゴシック"/>
      </w:rPr>
      <w:instrText>PAGE   \* MERGEFORMAT</w:instrText>
    </w:r>
    <w:r w:rsidRPr="001225CF">
      <w:rPr>
        <w:rFonts w:ascii="ＭＳ ゴシック" w:eastAsia="ＭＳ ゴシック" w:hAnsi="ＭＳ ゴシック"/>
      </w:rPr>
      <w:fldChar w:fldCharType="separate"/>
    </w:r>
    <w:r w:rsidR="00AC65E7" w:rsidRPr="00AC65E7">
      <w:rPr>
        <w:rFonts w:ascii="ＭＳ ゴシック" w:eastAsia="ＭＳ ゴシック" w:hAnsi="ＭＳ ゴシック"/>
        <w:noProof/>
        <w:lang w:val="ja-JP"/>
      </w:rPr>
      <w:t>1</w:t>
    </w:r>
    <w:r w:rsidRPr="001225CF">
      <w:rPr>
        <w:rFonts w:ascii="ＭＳ ゴシック" w:eastAsia="ＭＳ ゴシック" w:hAnsi="ＭＳ 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15AB" w14:textId="77777777" w:rsidR="005303AC" w:rsidRDefault="005303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E308" w14:textId="77777777" w:rsidR="007C28EB" w:rsidRDefault="007C28EB" w:rsidP="009031C9">
      <w:pPr>
        <w:spacing w:line="240" w:lineRule="auto"/>
      </w:pPr>
      <w:r>
        <w:separator/>
      </w:r>
    </w:p>
  </w:footnote>
  <w:footnote w:type="continuationSeparator" w:id="0">
    <w:p w14:paraId="43B3F64D" w14:textId="77777777" w:rsidR="007C28EB" w:rsidRDefault="007C28EB" w:rsidP="00903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2B39" w14:textId="77777777" w:rsidR="005303AC" w:rsidRDefault="005303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57A3" w14:textId="77777777" w:rsidR="005303AC" w:rsidRDefault="005303A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D0E4" w14:textId="77777777" w:rsidR="005303AC" w:rsidRDefault="005303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400"/>
    <w:multiLevelType w:val="singleLevel"/>
    <w:tmpl w:val="0AACB670"/>
    <w:lvl w:ilvl="0">
      <w:start w:val="1"/>
      <w:numFmt w:val="decimalFullWidth"/>
      <w:lvlText w:val="%1．"/>
      <w:lvlJc w:val="left"/>
      <w:pPr>
        <w:tabs>
          <w:tab w:val="num" w:pos="360"/>
        </w:tabs>
        <w:ind w:left="360" w:hanging="360"/>
      </w:pPr>
      <w:rPr>
        <w:rFonts w:hint="eastAsia"/>
      </w:rPr>
    </w:lvl>
  </w:abstractNum>
  <w:abstractNum w:abstractNumId="1" w15:restartNumberingAfterBreak="0">
    <w:nsid w:val="27A82031"/>
    <w:multiLevelType w:val="hybridMultilevel"/>
    <w:tmpl w:val="E220A2AE"/>
    <w:lvl w:ilvl="0" w:tplc="FC5A9606">
      <w:start w:val="1"/>
      <w:numFmt w:val="bullet"/>
      <w:lvlText w:val="□"/>
      <w:lvlJc w:val="left"/>
      <w:pPr>
        <w:ind w:left="534" w:hanging="360"/>
      </w:pPr>
      <w:rPr>
        <w:rFonts w:ascii="ＭＳ 明朝" w:eastAsia="ＭＳ 明朝" w:hAnsi="ＭＳ 明朝" w:cs="Times New Roman"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2B1B62B6"/>
    <w:multiLevelType w:val="hybridMultilevel"/>
    <w:tmpl w:val="4AA4F686"/>
    <w:lvl w:ilvl="0" w:tplc="0DBE7448">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0021E"/>
    <w:multiLevelType w:val="hybridMultilevel"/>
    <w:tmpl w:val="DF706C84"/>
    <w:lvl w:ilvl="0" w:tplc="7C00A458">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102463"/>
    <w:multiLevelType w:val="hybridMultilevel"/>
    <w:tmpl w:val="BE5C5CE2"/>
    <w:lvl w:ilvl="0" w:tplc="2ABCB91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71F77"/>
    <w:multiLevelType w:val="singleLevel"/>
    <w:tmpl w:val="B84A67AA"/>
    <w:lvl w:ilvl="0">
      <w:start w:val="2"/>
      <w:numFmt w:val="decimalFullWidth"/>
      <w:lvlText w:val="%1．"/>
      <w:lvlJc w:val="left"/>
      <w:pPr>
        <w:tabs>
          <w:tab w:val="num" w:pos="360"/>
        </w:tabs>
        <w:ind w:left="360" w:hanging="360"/>
      </w:pPr>
      <w:rPr>
        <w:rFonts w:hint="eastAsia"/>
      </w:rPr>
    </w:lvl>
  </w:abstractNum>
  <w:abstractNum w:abstractNumId="6" w15:restartNumberingAfterBreak="0">
    <w:nsid w:val="4BC469BD"/>
    <w:multiLevelType w:val="hybridMultilevel"/>
    <w:tmpl w:val="44C25D24"/>
    <w:lvl w:ilvl="0" w:tplc="BE3813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8F4AFD"/>
    <w:multiLevelType w:val="hybridMultilevel"/>
    <w:tmpl w:val="210E6D3A"/>
    <w:lvl w:ilvl="0" w:tplc="8EEA23C4">
      <w:start w:val="1"/>
      <w:numFmt w:val="decimal"/>
      <w:lvlText w:val="%1."/>
      <w:lvlJc w:val="left"/>
      <w:pPr>
        <w:tabs>
          <w:tab w:val="num" w:pos="420"/>
        </w:tabs>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0AF1D80"/>
    <w:multiLevelType w:val="hybridMultilevel"/>
    <w:tmpl w:val="BB6EF982"/>
    <w:lvl w:ilvl="0" w:tplc="8EEA23C4">
      <w:start w:val="1"/>
      <w:numFmt w:val="decimal"/>
      <w:lvlText w:val="%1."/>
      <w:lvlJc w:val="left"/>
      <w:pPr>
        <w:tabs>
          <w:tab w:val="num" w:pos="420"/>
        </w:tabs>
        <w:ind w:left="420" w:hanging="420"/>
      </w:pPr>
      <w:rPr>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CB4261"/>
    <w:multiLevelType w:val="hybridMultilevel"/>
    <w:tmpl w:val="B6F8C76E"/>
    <w:lvl w:ilvl="0" w:tplc="DD1C1116">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B12419"/>
    <w:multiLevelType w:val="hybridMultilevel"/>
    <w:tmpl w:val="B824CAB6"/>
    <w:lvl w:ilvl="0" w:tplc="0E5C34EC">
      <w:start w:val="1"/>
      <w:numFmt w:val="bullet"/>
      <w:lvlText w:val="□"/>
      <w:lvlJc w:val="left"/>
      <w:pPr>
        <w:ind w:left="534" w:hanging="360"/>
      </w:pPr>
      <w:rPr>
        <w:rFonts w:ascii="ＭＳ 明朝" w:eastAsia="ＭＳ 明朝" w:hAnsi="ＭＳ 明朝" w:cs="Times New Roman"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7C826DCC"/>
    <w:multiLevelType w:val="singleLevel"/>
    <w:tmpl w:val="E5AC7EFA"/>
    <w:lvl w:ilvl="0">
      <w:numFmt w:val="bullet"/>
      <w:lvlText w:val="※"/>
      <w:lvlJc w:val="left"/>
      <w:pPr>
        <w:tabs>
          <w:tab w:val="num" w:pos="630"/>
        </w:tabs>
        <w:ind w:left="630" w:hanging="420"/>
      </w:pPr>
      <w:rPr>
        <w:rFonts w:ascii="ＭＳ 明朝" w:eastAsia="ＭＳ 明朝" w:hAnsi="Century" w:hint="eastAsia"/>
      </w:rPr>
    </w:lvl>
  </w:abstractNum>
  <w:num w:numId="1">
    <w:abstractNumId w:val="11"/>
  </w:num>
  <w:num w:numId="2">
    <w:abstractNumId w:val="0"/>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0"/>
  </w:num>
  <w:num w:numId="9">
    <w:abstractNumId w:val="7"/>
  </w:num>
  <w:num w:numId="10">
    <w:abstractNumId w:val="3"/>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8"/>
  <w:hyphenationZone w:val="0"/>
  <w:doNotHyphenateCap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D5B"/>
    <w:rsid w:val="000168A4"/>
    <w:rsid w:val="0002285C"/>
    <w:rsid w:val="00034AAF"/>
    <w:rsid w:val="00045A60"/>
    <w:rsid w:val="0006121F"/>
    <w:rsid w:val="00076EE9"/>
    <w:rsid w:val="000834E5"/>
    <w:rsid w:val="000D0542"/>
    <w:rsid w:val="000D54FF"/>
    <w:rsid w:val="000E6AE0"/>
    <w:rsid w:val="000F1217"/>
    <w:rsid w:val="00106C90"/>
    <w:rsid w:val="00111A79"/>
    <w:rsid w:val="001225CF"/>
    <w:rsid w:val="00146B57"/>
    <w:rsid w:val="001470CC"/>
    <w:rsid w:val="001911FB"/>
    <w:rsid w:val="00191696"/>
    <w:rsid w:val="00193F63"/>
    <w:rsid w:val="001952A2"/>
    <w:rsid w:val="001A67CC"/>
    <w:rsid w:val="001B2989"/>
    <w:rsid w:val="001D2191"/>
    <w:rsid w:val="001E259A"/>
    <w:rsid w:val="001F5883"/>
    <w:rsid w:val="00206BD0"/>
    <w:rsid w:val="00232F63"/>
    <w:rsid w:val="002555DF"/>
    <w:rsid w:val="0026528B"/>
    <w:rsid w:val="0027032B"/>
    <w:rsid w:val="002802C9"/>
    <w:rsid w:val="002824D5"/>
    <w:rsid w:val="002C33F0"/>
    <w:rsid w:val="002E328D"/>
    <w:rsid w:val="00310166"/>
    <w:rsid w:val="00316AB0"/>
    <w:rsid w:val="003265D2"/>
    <w:rsid w:val="00331DA9"/>
    <w:rsid w:val="003405B4"/>
    <w:rsid w:val="003440CC"/>
    <w:rsid w:val="00345487"/>
    <w:rsid w:val="003631A6"/>
    <w:rsid w:val="003755C8"/>
    <w:rsid w:val="003862C0"/>
    <w:rsid w:val="003B7E9A"/>
    <w:rsid w:val="003C4B78"/>
    <w:rsid w:val="00405D5B"/>
    <w:rsid w:val="00437011"/>
    <w:rsid w:val="00437C8F"/>
    <w:rsid w:val="0045379C"/>
    <w:rsid w:val="00470F72"/>
    <w:rsid w:val="00473E63"/>
    <w:rsid w:val="00476C15"/>
    <w:rsid w:val="00476FDE"/>
    <w:rsid w:val="00481E0F"/>
    <w:rsid w:val="00486EDD"/>
    <w:rsid w:val="004B1815"/>
    <w:rsid w:val="004B4AA4"/>
    <w:rsid w:val="004B69CE"/>
    <w:rsid w:val="004C4EEA"/>
    <w:rsid w:val="004C532C"/>
    <w:rsid w:val="004C5A8E"/>
    <w:rsid w:val="004D1CB1"/>
    <w:rsid w:val="0050028F"/>
    <w:rsid w:val="00512471"/>
    <w:rsid w:val="00520E99"/>
    <w:rsid w:val="00526E12"/>
    <w:rsid w:val="005275D4"/>
    <w:rsid w:val="005303AC"/>
    <w:rsid w:val="0056040B"/>
    <w:rsid w:val="00562A17"/>
    <w:rsid w:val="005635BA"/>
    <w:rsid w:val="00595F02"/>
    <w:rsid w:val="005A6F10"/>
    <w:rsid w:val="005A7982"/>
    <w:rsid w:val="00620BC2"/>
    <w:rsid w:val="00645B69"/>
    <w:rsid w:val="006502B0"/>
    <w:rsid w:val="00653E04"/>
    <w:rsid w:val="00654DB5"/>
    <w:rsid w:val="006705A7"/>
    <w:rsid w:val="006968CA"/>
    <w:rsid w:val="006E0A0B"/>
    <w:rsid w:val="006F2F42"/>
    <w:rsid w:val="007138DA"/>
    <w:rsid w:val="00715E55"/>
    <w:rsid w:val="00731C88"/>
    <w:rsid w:val="00736863"/>
    <w:rsid w:val="007A2C06"/>
    <w:rsid w:val="007C28EB"/>
    <w:rsid w:val="007F4D3A"/>
    <w:rsid w:val="007F7E84"/>
    <w:rsid w:val="00804179"/>
    <w:rsid w:val="00830EFC"/>
    <w:rsid w:val="0086605C"/>
    <w:rsid w:val="008C3B88"/>
    <w:rsid w:val="008D1A48"/>
    <w:rsid w:val="008F12E0"/>
    <w:rsid w:val="008F30D8"/>
    <w:rsid w:val="00900206"/>
    <w:rsid w:val="009031C9"/>
    <w:rsid w:val="00904922"/>
    <w:rsid w:val="0090652E"/>
    <w:rsid w:val="00911C8E"/>
    <w:rsid w:val="00916943"/>
    <w:rsid w:val="00922E3E"/>
    <w:rsid w:val="009359B8"/>
    <w:rsid w:val="00943E6B"/>
    <w:rsid w:val="009462F5"/>
    <w:rsid w:val="00982A13"/>
    <w:rsid w:val="00995416"/>
    <w:rsid w:val="009B1070"/>
    <w:rsid w:val="009C171A"/>
    <w:rsid w:val="009C3A6E"/>
    <w:rsid w:val="009C73FE"/>
    <w:rsid w:val="00A27FA0"/>
    <w:rsid w:val="00A33DAC"/>
    <w:rsid w:val="00A526C4"/>
    <w:rsid w:val="00A701EF"/>
    <w:rsid w:val="00A74FCA"/>
    <w:rsid w:val="00A84EAF"/>
    <w:rsid w:val="00A91D94"/>
    <w:rsid w:val="00A91FF4"/>
    <w:rsid w:val="00A950C0"/>
    <w:rsid w:val="00AB23BF"/>
    <w:rsid w:val="00AC65E7"/>
    <w:rsid w:val="00AE0C10"/>
    <w:rsid w:val="00B26E32"/>
    <w:rsid w:val="00B30DC8"/>
    <w:rsid w:val="00B44487"/>
    <w:rsid w:val="00B73C68"/>
    <w:rsid w:val="00B84EB3"/>
    <w:rsid w:val="00B95ED3"/>
    <w:rsid w:val="00BA077C"/>
    <w:rsid w:val="00BB7859"/>
    <w:rsid w:val="00C256BD"/>
    <w:rsid w:val="00C27DD5"/>
    <w:rsid w:val="00C32F2C"/>
    <w:rsid w:val="00C43A6D"/>
    <w:rsid w:val="00C61F3E"/>
    <w:rsid w:val="00C641A7"/>
    <w:rsid w:val="00C76A7D"/>
    <w:rsid w:val="00C77D91"/>
    <w:rsid w:val="00C87F3F"/>
    <w:rsid w:val="00C941FA"/>
    <w:rsid w:val="00CE7AA5"/>
    <w:rsid w:val="00D24E1D"/>
    <w:rsid w:val="00D26DC7"/>
    <w:rsid w:val="00D36FF2"/>
    <w:rsid w:val="00D41798"/>
    <w:rsid w:val="00D4678F"/>
    <w:rsid w:val="00D47521"/>
    <w:rsid w:val="00D53C93"/>
    <w:rsid w:val="00D61A87"/>
    <w:rsid w:val="00D725A0"/>
    <w:rsid w:val="00D90393"/>
    <w:rsid w:val="00DA3488"/>
    <w:rsid w:val="00E26F77"/>
    <w:rsid w:val="00E6473F"/>
    <w:rsid w:val="00E73077"/>
    <w:rsid w:val="00E81BFC"/>
    <w:rsid w:val="00E85F59"/>
    <w:rsid w:val="00E86924"/>
    <w:rsid w:val="00E97A2E"/>
    <w:rsid w:val="00EA515D"/>
    <w:rsid w:val="00EC03FF"/>
    <w:rsid w:val="00EF4012"/>
    <w:rsid w:val="00F13E94"/>
    <w:rsid w:val="00F4033F"/>
    <w:rsid w:val="00F45F1A"/>
    <w:rsid w:val="00F473E3"/>
    <w:rsid w:val="00F62225"/>
    <w:rsid w:val="00F7719E"/>
    <w:rsid w:val="00F8083A"/>
    <w:rsid w:val="00F93E4A"/>
    <w:rsid w:val="00F943AE"/>
    <w:rsid w:val="00F97402"/>
    <w:rsid w:val="00FD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E84086"/>
  <w15:chartTrackingRefBased/>
  <w15:docId w15:val="{A5794E64-03E8-4CC3-AFAD-FF978213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2"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F42"/>
    <w:pPr>
      <w:spacing w:line="240" w:lineRule="auto"/>
    </w:pPr>
    <w:rPr>
      <w:rFonts w:ascii="Arial" w:eastAsia="ＭＳ ゴシック" w:hAnsi="Arial"/>
      <w:sz w:val="18"/>
      <w:szCs w:val="18"/>
    </w:rPr>
  </w:style>
  <w:style w:type="character" w:styleId="a5">
    <w:name w:val="Hyperlink"/>
    <w:rPr>
      <w:color w:val="0000FF"/>
      <w:u w:val="single"/>
    </w:rPr>
  </w:style>
  <w:style w:type="character" w:customStyle="1" w:styleId="a4">
    <w:name w:val="吹き出し (文字)"/>
    <w:link w:val="a3"/>
    <w:uiPriority w:val="99"/>
    <w:semiHidden/>
    <w:rsid w:val="006F2F42"/>
    <w:rPr>
      <w:rFonts w:ascii="Arial" w:eastAsia="ＭＳ ゴシック" w:hAnsi="Arial" w:cs="Times New Roman"/>
      <w:kern w:val="2"/>
      <w:sz w:val="18"/>
      <w:szCs w:val="18"/>
    </w:rPr>
  </w:style>
  <w:style w:type="paragraph" w:styleId="a6">
    <w:name w:val="header"/>
    <w:basedOn w:val="a"/>
    <w:link w:val="a7"/>
    <w:uiPriority w:val="99"/>
    <w:unhideWhenUsed/>
    <w:rsid w:val="009031C9"/>
    <w:pPr>
      <w:tabs>
        <w:tab w:val="center" w:pos="4252"/>
        <w:tab w:val="right" w:pos="8504"/>
      </w:tabs>
      <w:snapToGrid w:val="0"/>
    </w:pPr>
  </w:style>
  <w:style w:type="character" w:customStyle="1" w:styleId="a7">
    <w:name w:val="ヘッダー (文字)"/>
    <w:link w:val="a6"/>
    <w:uiPriority w:val="99"/>
    <w:rsid w:val="009031C9"/>
    <w:rPr>
      <w:kern w:val="2"/>
      <w:sz w:val="21"/>
    </w:rPr>
  </w:style>
  <w:style w:type="paragraph" w:styleId="a8">
    <w:name w:val="footer"/>
    <w:basedOn w:val="a"/>
    <w:link w:val="a9"/>
    <w:uiPriority w:val="99"/>
    <w:unhideWhenUsed/>
    <w:rsid w:val="009031C9"/>
    <w:pPr>
      <w:tabs>
        <w:tab w:val="center" w:pos="4252"/>
        <w:tab w:val="right" w:pos="8504"/>
      </w:tabs>
      <w:snapToGrid w:val="0"/>
    </w:pPr>
  </w:style>
  <w:style w:type="character" w:customStyle="1" w:styleId="a9">
    <w:name w:val="フッター (文字)"/>
    <w:link w:val="a8"/>
    <w:uiPriority w:val="99"/>
    <w:rsid w:val="009031C9"/>
    <w:rPr>
      <w:kern w:val="2"/>
      <w:sz w:val="21"/>
    </w:rPr>
  </w:style>
  <w:style w:type="paragraph" w:styleId="Web">
    <w:name w:val="Normal (Web)"/>
    <w:basedOn w:val="a"/>
    <w:uiPriority w:val="99"/>
    <w:semiHidden/>
    <w:unhideWhenUsed/>
    <w:rsid w:val="00C941FA"/>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a">
    <w:name w:val="Plain Text"/>
    <w:basedOn w:val="a"/>
    <w:link w:val="ab"/>
    <w:rsid w:val="00A91D94"/>
    <w:pPr>
      <w:autoSpaceDE/>
      <w:autoSpaceDN/>
      <w:spacing w:line="240" w:lineRule="auto"/>
    </w:pPr>
    <w:rPr>
      <w:rFonts w:hAnsi="Courier New" w:cs="Courier New"/>
      <w:szCs w:val="21"/>
    </w:rPr>
  </w:style>
  <w:style w:type="character" w:customStyle="1" w:styleId="ab">
    <w:name w:val="書式なし (文字)"/>
    <w:link w:val="aa"/>
    <w:rsid w:val="00A91D94"/>
    <w:rPr>
      <w:rFonts w:hAnsi="Courier New" w:cs="Courier New"/>
      <w:kern w:val="2"/>
      <w:sz w:val="21"/>
      <w:szCs w:val="21"/>
    </w:rPr>
  </w:style>
  <w:style w:type="character" w:styleId="ac">
    <w:name w:val="annotation reference"/>
    <w:uiPriority w:val="99"/>
    <w:semiHidden/>
    <w:unhideWhenUsed/>
    <w:rsid w:val="004B4AA4"/>
    <w:rPr>
      <w:sz w:val="18"/>
      <w:szCs w:val="18"/>
    </w:rPr>
  </w:style>
  <w:style w:type="paragraph" w:styleId="ad">
    <w:name w:val="annotation text"/>
    <w:basedOn w:val="a"/>
    <w:link w:val="ae"/>
    <w:uiPriority w:val="99"/>
    <w:unhideWhenUsed/>
    <w:rsid w:val="004B4AA4"/>
    <w:pPr>
      <w:jc w:val="left"/>
    </w:pPr>
  </w:style>
  <w:style w:type="character" w:customStyle="1" w:styleId="ae">
    <w:name w:val="コメント文字列 (文字)"/>
    <w:link w:val="ad"/>
    <w:uiPriority w:val="99"/>
    <w:rsid w:val="004B4AA4"/>
    <w:rPr>
      <w:kern w:val="2"/>
      <w:sz w:val="21"/>
    </w:rPr>
  </w:style>
  <w:style w:type="paragraph" w:styleId="af">
    <w:name w:val="annotation subject"/>
    <w:basedOn w:val="ad"/>
    <w:next w:val="ad"/>
    <w:link w:val="af0"/>
    <w:uiPriority w:val="99"/>
    <w:semiHidden/>
    <w:unhideWhenUsed/>
    <w:rsid w:val="004B4AA4"/>
    <w:rPr>
      <w:b/>
      <w:bCs/>
    </w:rPr>
  </w:style>
  <w:style w:type="character" w:customStyle="1" w:styleId="af0">
    <w:name w:val="コメント内容 (文字)"/>
    <w:link w:val="af"/>
    <w:uiPriority w:val="99"/>
    <w:semiHidden/>
    <w:rsid w:val="004B4AA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3379">
      <w:bodyDiv w:val="1"/>
      <w:marLeft w:val="0"/>
      <w:marRight w:val="0"/>
      <w:marTop w:val="0"/>
      <w:marBottom w:val="0"/>
      <w:divBdr>
        <w:top w:val="none" w:sz="0" w:space="0" w:color="auto"/>
        <w:left w:val="none" w:sz="0" w:space="0" w:color="auto"/>
        <w:bottom w:val="none" w:sz="0" w:space="0" w:color="auto"/>
        <w:right w:val="none" w:sz="0" w:space="0" w:color="auto"/>
      </w:divBdr>
    </w:div>
    <w:div w:id="616914688">
      <w:bodyDiv w:val="1"/>
      <w:marLeft w:val="0"/>
      <w:marRight w:val="0"/>
      <w:marTop w:val="0"/>
      <w:marBottom w:val="0"/>
      <w:divBdr>
        <w:top w:val="none" w:sz="0" w:space="0" w:color="auto"/>
        <w:left w:val="none" w:sz="0" w:space="0" w:color="auto"/>
        <w:bottom w:val="none" w:sz="0" w:space="0" w:color="auto"/>
        <w:right w:val="none" w:sz="0" w:space="0" w:color="auto"/>
      </w:divBdr>
    </w:div>
    <w:div w:id="11339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02A4-001F-4D28-B7C8-1F79BD38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監視表第２表（地域・衛生・環境各課別）</vt:lpstr>
      <vt:lpstr>監視表第２表（地域・衛生・環境各課別）</vt:lpstr>
    </vt:vector>
  </TitlesOfParts>
  <Company>三重県</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監視表第２表（地域・衛生・環境各課別）</dc:title>
  <dc:subject/>
  <dc:creator>三重県</dc:creator>
  <cp:keywords/>
  <cp:lastModifiedBy>Setup</cp:lastModifiedBy>
  <cp:revision>61</cp:revision>
  <cp:lastPrinted>2021-07-14T07:05:00Z</cp:lastPrinted>
  <dcterms:created xsi:type="dcterms:W3CDTF">2021-06-14T02:12:00Z</dcterms:created>
  <dcterms:modified xsi:type="dcterms:W3CDTF">2021-09-10T07:58:00Z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1599678134</vt:i4>
  </property>
  <property fmtid="{D5CDD505-2E9C-101B-9397-08002B2CF9AE}" pid="3" name="_EmailSubject">
    <vt:lpwstr>平成20年度病院立入検査の結果（鈴鹿）について</vt:lpwstr>
  </property>
  <property fmtid="{D5CDD505-2E9C-101B-9397-08002B2CF9AE}" pid="4" name="_AuthorEmail">
    <vt:lpwstr>m791201@MIEKEN.MIE.com</vt:lpwstr>
  </property>
  <property fmtid="{D5CDD505-2E9C-101B-9397-08002B2CF9AE}" pid="5" name="_AuthorEmailDisplayName">
    <vt:lpwstr>石河 真人</vt:lpwstr>
  </property>
  <property fmtid="{D5CDD505-2E9C-101B-9397-08002B2CF9AE}" pid="6" name="_ReviewingToolsShownOnce">
    <vt:lpwstr/>
  </property>
</Properties>
</file>